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37441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lang w:eastAsia="zh-CN"/>
        </w:rPr>
      </w:pPr>
    </w:p>
    <w:p w:rsidR="009714F4" w:rsidRDefault="009714F4" w:rsidP="00274430">
      <w:pPr>
        <w:bidi w:val="0"/>
        <w:spacing w:beforeLines="50"/>
        <w:jc w:val="center"/>
        <w:rPr>
          <w:rFonts w:ascii="SimSun" w:hAnsi="SimSun" w:cs="SimSun"/>
          <w:b/>
          <w:bCs/>
          <w:color w:val="1F497D" w:themeColor="text2"/>
          <w:sz w:val="48"/>
          <w:szCs w:val="48"/>
          <w:lang w:eastAsia="zh-CN"/>
        </w:rPr>
      </w:pPr>
      <w:r w:rsidRPr="009714F4">
        <w:rPr>
          <w:rFonts w:ascii="SimSun" w:hAnsi="SimSun" w:cs="SimSun" w:hint="eastAsia"/>
          <w:b/>
          <w:bCs/>
          <w:color w:val="1F497D" w:themeColor="text2"/>
          <w:sz w:val="48"/>
          <w:szCs w:val="48"/>
          <w:lang w:eastAsia="zh-CN"/>
        </w:rPr>
        <w:t>“他曾任两海相交而会合，两海之间有一个堤防，两海互不侵犯”这两节经文的解释</w:t>
      </w:r>
    </w:p>
    <w:p w:rsidR="00EB6455" w:rsidRDefault="00EB6455" w:rsidP="009714F4">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9714F4" w:rsidRPr="009714F4" w:rsidRDefault="009714F4" w:rsidP="009714F4">
      <w:pPr>
        <w:spacing w:after="60"/>
        <w:jc w:val="center"/>
        <w:outlineLvl w:val="3"/>
        <w:rPr>
          <w:rFonts w:ascii="Helvetica" w:eastAsiaTheme="minorEastAsia" w:hAnsi="Helvetica" w:cs="Times New Roman"/>
          <w:b/>
          <w:bCs/>
          <w:color w:val="1F497D" w:themeColor="text2"/>
          <w:sz w:val="48"/>
          <w:szCs w:val="48"/>
          <w:lang w:eastAsia="zh-CN"/>
        </w:rPr>
      </w:pPr>
      <w:r w:rsidRPr="009714F4">
        <w:rPr>
          <w:rFonts w:ascii="Helvetica" w:eastAsia="Times New Roman" w:hAnsi="Helvetica" w:cs="Times New Roman"/>
          <w:b/>
          <w:bCs/>
          <w:color w:val="1F497D" w:themeColor="text2"/>
          <w:sz w:val="48"/>
          <w:szCs w:val="48"/>
          <w:rtl/>
        </w:rPr>
        <w:t>تفسير قوله تعالى : ( مرج البحرين يلتقيان بينهما برزخ لا يبغيان</w:t>
      </w:r>
      <w:r>
        <w:rPr>
          <w:rFonts w:ascii="Helvetica" w:eastAsia="Times New Roman" w:hAnsi="Helvetica" w:cs="Times New Roman"/>
          <w:b/>
          <w:bCs/>
          <w:color w:val="1F497D" w:themeColor="text2"/>
          <w:sz w:val="48"/>
          <w:szCs w:val="48"/>
        </w:rPr>
        <w:t xml:space="preserve"> </w:t>
      </w:r>
      <w:r w:rsidRPr="009714F4">
        <w:rPr>
          <w:rFonts w:ascii="Helvetica" w:eastAsiaTheme="minorEastAsia" w:hAnsi="Helvetica" w:cs="Times New Roman" w:hint="eastAsia"/>
          <w:b/>
          <w:bCs/>
          <w:color w:val="1F497D" w:themeColor="text2"/>
          <w:sz w:val="48"/>
          <w:szCs w:val="48"/>
          <w:lang w:eastAsia="zh-CN"/>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9714F4">
      <w:pPr>
        <w:bidi w:val="0"/>
        <w:spacing w:before="150" w:after="150" w:line="284" w:lineRule="atLeast"/>
        <w:rPr>
          <w:rFonts w:ascii="Arial" w:hAnsi="Arial" w:cs="Arial"/>
          <w:b/>
          <w:bCs/>
          <w:sz w:val="28"/>
          <w:szCs w:val="28"/>
          <w:lang w:eastAsia="zh-CN"/>
        </w:rPr>
      </w:pPr>
      <w:bookmarkStart w:id="0" w:name="_GoBack"/>
      <w:bookmarkEnd w:id="0"/>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7F19F7">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7F19F7">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9714F4" w:rsidRPr="009714F4" w:rsidRDefault="009714F4" w:rsidP="009714F4">
      <w:pPr>
        <w:shd w:val="clear" w:color="auto" w:fill="FFFFFF"/>
        <w:spacing w:after="60"/>
        <w:jc w:val="center"/>
        <w:outlineLvl w:val="3"/>
        <w:rPr>
          <w:rFonts w:asciiTheme="minorEastAsia" w:eastAsiaTheme="minorEastAsia" w:hAnsiTheme="minorEastAsia" w:cs="Tahoma"/>
          <w:b/>
          <w:bCs/>
          <w:color w:val="000000" w:themeColor="text1"/>
          <w:sz w:val="36"/>
          <w:lang w:eastAsia="zh-CN"/>
        </w:rPr>
      </w:pPr>
      <w:r w:rsidRPr="009714F4">
        <w:rPr>
          <w:rFonts w:asciiTheme="minorEastAsia" w:eastAsiaTheme="minorEastAsia" w:hAnsiTheme="minorEastAsia" w:cs="Tahoma"/>
          <w:b/>
          <w:bCs/>
          <w:color w:val="000000" w:themeColor="text1"/>
          <w:sz w:val="36"/>
          <w:lang w:eastAsia="zh-CN"/>
        </w:rPr>
        <w:t>“</w:t>
      </w:r>
      <w:r w:rsidRPr="009714F4">
        <w:rPr>
          <w:rFonts w:asciiTheme="minorEastAsia" w:eastAsiaTheme="minorEastAsia" w:hAnsiTheme="minorEastAsia" w:cs="SimSun" w:hint="eastAsia"/>
          <w:b/>
          <w:bCs/>
          <w:color w:val="000000" w:themeColor="text1"/>
          <w:sz w:val="36"/>
          <w:lang w:eastAsia="zh-CN"/>
        </w:rPr>
        <w:t>他曾任两海相交而会合，两海之间有一个堤防，两海互不侵犯</w:t>
      </w:r>
      <w:r w:rsidRPr="009714F4">
        <w:rPr>
          <w:rFonts w:asciiTheme="minorEastAsia" w:eastAsiaTheme="minorEastAsia" w:hAnsiTheme="minorEastAsia" w:cs="Times New Roman"/>
          <w:b/>
          <w:bCs/>
          <w:color w:val="000000" w:themeColor="text1"/>
          <w:sz w:val="36"/>
          <w:lang w:eastAsia="zh-CN"/>
        </w:rPr>
        <w:t>”</w:t>
      </w:r>
      <w:r w:rsidRPr="009714F4">
        <w:rPr>
          <w:rFonts w:asciiTheme="minorEastAsia" w:eastAsiaTheme="minorEastAsia" w:hAnsiTheme="minorEastAsia" w:cs="SimSun" w:hint="eastAsia"/>
          <w:b/>
          <w:bCs/>
          <w:color w:val="000000" w:themeColor="text1"/>
          <w:sz w:val="36"/>
          <w:lang w:eastAsia="zh-CN"/>
        </w:rPr>
        <w:t>这两节经文的解</w:t>
      </w:r>
      <w:r w:rsidRPr="009714F4">
        <w:rPr>
          <w:rFonts w:asciiTheme="minorEastAsia" w:eastAsiaTheme="minorEastAsia" w:hAnsiTheme="minorEastAsia" w:cs="SimSun"/>
          <w:b/>
          <w:bCs/>
          <w:color w:val="000000" w:themeColor="text1"/>
          <w:sz w:val="36"/>
          <w:lang w:eastAsia="zh-CN"/>
        </w:rPr>
        <w:t>释</w:t>
      </w:r>
    </w:p>
    <w:p w:rsidR="009714F4" w:rsidRPr="009714F4" w:rsidRDefault="009714F4" w:rsidP="009714F4">
      <w:pPr>
        <w:shd w:val="clear" w:color="auto" w:fill="FFFFFF"/>
        <w:spacing w:before="240" w:after="240" w:line="240" w:lineRule="atLeast"/>
        <w:jc w:val="right"/>
        <w:rPr>
          <w:rFonts w:asciiTheme="minorEastAsia" w:eastAsiaTheme="minorEastAsia" w:hAnsiTheme="minorEastAsia" w:cs="Tahoma"/>
          <w:color w:val="000000" w:themeColor="text1"/>
          <w:sz w:val="36"/>
        </w:rPr>
      </w:pPr>
    </w:p>
    <w:p w:rsidR="009714F4" w:rsidRDefault="009714F4" w:rsidP="009714F4">
      <w:pPr>
        <w:shd w:val="clear" w:color="auto" w:fill="FFFFFF"/>
        <w:spacing w:line="480" w:lineRule="auto"/>
        <w:jc w:val="right"/>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9714F4">
        <w:rPr>
          <w:rFonts w:asciiTheme="minorEastAsia" w:eastAsiaTheme="minorEastAsia" w:hAnsiTheme="minorEastAsia" w:cs="Microsoft YaHei" w:hint="eastAsia"/>
          <w:b/>
          <w:bCs/>
          <w:color w:val="C00000"/>
          <w:sz w:val="36"/>
          <w:lang w:eastAsia="zh-CN"/>
        </w:rPr>
        <w:t>真主在《至仁主章》的</w:t>
      </w:r>
      <w:r w:rsidRPr="009714F4">
        <w:rPr>
          <w:rFonts w:asciiTheme="minorEastAsia" w:eastAsiaTheme="minorEastAsia" w:hAnsiTheme="minorEastAsia" w:cs="Tahoma"/>
          <w:b/>
          <w:bCs/>
          <w:color w:val="C00000"/>
          <w:sz w:val="36"/>
          <w:lang w:eastAsia="zh-CN"/>
        </w:rPr>
        <w:t>19</w:t>
      </w:r>
      <w:r w:rsidRPr="009714F4">
        <w:rPr>
          <w:rFonts w:asciiTheme="minorEastAsia" w:eastAsiaTheme="minorEastAsia" w:hAnsiTheme="minorEastAsia" w:cs="Microsoft YaHei" w:hint="eastAsia"/>
          <w:b/>
          <w:bCs/>
          <w:color w:val="C00000"/>
          <w:sz w:val="36"/>
          <w:lang w:eastAsia="zh-CN"/>
        </w:rPr>
        <w:t>和</w:t>
      </w:r>
      <w:r w:rsidRPr="009714F4">
        <w:rPr>
          <w:rFonts w:asciiTheme="minorEastAsia" w:eastAsiaTheme="minorEastAsia" w:hAnsiTheme="minorEastAsia" w:cs="Tahoma"/>
          <w:b/>
          <w:bCs/>
          <w:color w:val="C00000"/>
          <w:sz w:val="36"/>
          <w:lang w:eastAsia="zh-CN"/>
        </w:rPr>
        <w:t xml:space="preserve"> 20</w:t>
      </w:r>
      <w:r w:rsidRPr="009714F4">
        <w:rPr>
          <w:rFonts w:asciiTheme="minorEastAsia" w:eastAsiaTheme="minorEastAsia" w:hAnsiTheme="minorEastAsia" w:cs="Microsoft YaHei" w:hint="eastAsia"/>
          <w:b/>
          <w:bCs/>
          <w:color w:val="C00000"/>
          <w:sz w:val="36"/>
          <w:lang w:eastAsia="zh-CN"/>
        </w:rPr>
        <w:t>节经文中说：</w:t>
      </w:r>
      <w:r w:rsidRPr="009714F4">
        <w:rPr>
          <w:rFonts w:asciiTheme="minorEastAsia" w:eastAsiaTheme="minorEastAsia" w:hAnsiTheme="minorEastAsia" w:cs="Tahoma"/>
          <w:b/>
          <w:bCs/>
          <w:color w:val="C00000"/>
          <w:sz w:val="36"/>
          <w:lang w:eastAsia="zh-CN"/>
        </w:rPr>
        <w:t>“</w:t>
      </w:r>
      <w:r w:rsidRPr="009714F4">
        <w:rPr>
          <w:rFonts w:asciiTheme="minorEastAsia" w:eastAsiaTheme="minorEastAsia" w:hAnsiTheme="minorEastAsia" w:cs="Microsoft YaHei" w:hint="eastAsia"/>
          <w:b/>
          <w:bCs/>
          <w:color w:val="C00000"/>
          <w:sz w:val="36"/>
          <w:lang w:eastAsia="zh-CN"/>
        </w:rPr>
        <w:t>他</w:t>
      </w:r>
    </w:p>
    <w:p w:rsidR="009714F4" w:rsidRDefault="009714F4" w:rsidP="009714F4">
      <w:pPr>
        <w:shd w:val="clear" w:color="auto" w:fill="FFFFFF"/>
        <w:spacing w:line="480" w:lineRule="auto"/>
        <w:jc w:val="right"/>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 xml:space="preserve">    </w:t>
      </w:r>
      <w:r w:rsidRPr="009714F4">
        <w:rPr>
          <w:rFonts w:asciiTheme="minorEastAsia" w:eastAsiaTheme="minorEastAsia" w:hAnsiTheme="minorEastAsia" w:cs="Microsoft YaHei" w:hint="eastAsia"/>
          <w:b/>
          <w:bCs/>
          <w:color w:val="C00000"/>
          <w:sz w:val="36"/>
          <w:lang w:eastAsia="zh-CN"/>
        </w:rPr>
        <w:t>曾任两海相交而会合，两海之间有一个堤防，两</w:t>
      </w:r>
      <w:r>
        <w:rPr>
          <w:rFonts w:asciiTheme="minorEastAsia" w:eastAsiaTheme="minorEastAsia" w:hAnsiTheme="minorEastAsia" w:cs="Microsoft YaHei" w:hint="eastAsia"/>
          <w:b/>
          <w:bCs/>
          <w:color w:val="C00000"/>
          <w:sz w:val="36"/>
          <w:lang w:eastAsia="zh-CN"/>
        </w:rPr>
        <w:t xml:space="preserve">     </w:t>
      </w:r>
      <w:r w:rsidRPr="009714F4">
        <w:rPr>
          <w:rFonts w:asciiTheme="minorEastAsia" w:eastAsiaTheme="minorEastAsia" w:hAnsiTheme="minorEastAsia" w:cs="Microsoft YaHei" w:hint="eastAsia"/>
          <w:b/>
          <w:bCs/>
          <w:color w:val="C00000"/>
          <w:sz w:val="36"/>
          <w:lang w:eastAsia="zh-CN"/>
        </w:rPr>
        <w:t>海互不侵犯。</w:t>
      </w:r>
      <w:r w:rsidRPr="009714F4">
        <w:rPr>
          <w:rFonts w:asciiTheme="minorEastAsia" w:eastAsiaTheme="minorEastAsia" w:hAnsiTheme="minorEastAsia" w:cs="Tahoma"/>
          <w:b/>
          <w:bCs/>
          <w:color w:val="C00000"/>
          <w:sz w:val="36"/>
          <w:lang w:eastAsia="zh-CN"/>
        </w:rPr>
        <w:t>”</w:t>
      </w:r>
      <w:r w:rsidRPr="009714F4">
        <w:rPr>
          <w:rFonts w:asciiTheme="minorEastAsia" w:eastAsiaTheme="minorEastAsia" w:hAnsiTheme="minorEastAsia" w:cs="Microsoft YaHei" w:hint="eastAsia"/>
          <w:b/>
          <w:bCs/>
          <w:color w:val="C00000"/>
          <w:sz w:val="36"/>
          <w:lang w:eastAsia="zh-CN"/>
        </w:rPr>
        <w:t>两海交汇，各有界限，请问它指</w:t>
      </w:r>
      <w:r>
        <w:rPr>
          <w:rFonts w:asciiTheme="minorEastAsia" w:eastAsiaTheme="minorEastAsia" w:hAnsiTheme="minorEastAsia" w:cs="Microsoft YaHei" w:hint="eastAsia"/>
          <w:b/>
          <w:bCs/>
          <w:color w:val="C00000"/>
          <w:sz w:val="36"/>
          <w:lang w:eastAsia="zh-CN"/>
        </w:rPr>
        <w:t xml:space="preserve"> </w:t>
      </w:r>
    </w:p>
    <w:p w:rsidR="009714F4" w:rsidRPr="009714F4" w:rsidRDefault="009714F4" w:rsidP="009714F4">
      <w:pPr>
        <w:shd w:val="clear" w:color="auto" w:fill="FFFFFF"/>
        <w:spacing w:line="480" w:lineRule="auto"/>
        <w:jc w:val="right"/>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 xml:space="preserve">    </w:t>
      </w:r>
      <w:r w:rsidRPr="009714F4">
        <w:rPr>
          <w:rFonts w:asciiTheme="minorEastAsia" w:eastAsiaTheme="minorEastAsia" w:hAnsiTheme="minorEastAsia" w:cs="Microsoft YaHei" w:hint="eastAsia"/>
          <w:b/>
          <w:bCs/>
          <w:color w:val="C00000"/>
          <w:sz w:val="36"/>
          <w:lang w:eastAsia="zh-CN"/>
        </w:rPr>
        <w:t>的是什么</w:t>
      </w:r>
      <w:r w:rsidRPr="009714F4">
        <w:rPr>
          <w:rFonts w:asciiTheme="minorEastAsia" w:eastAsiaTheme="minorEastAsia" w:hAnsiTheme="minorEastAsia" w:cs="Microsoft YaHei"/>
          <w:b/>
          <w:bCs/>
          <w:color w:val="C00000"/>
          <w:sz w:val="36"/>
          <w:lang w:eastAsia="zh-CN"/>
        </w:rPr>
        <w:t>？</w:t>
      </w:r>
      <w:r>
        <w:rPr>
          <w:rFonts w:asciiTheme="minorEastAsia" w:eastAsiaTheme="minorEastAsia" w:hAnsiTheme="minorEastAsia" w:cs="Microsoft YaHei" w:hint="eastAsia"/>
          <w:b/>
          <w:bCs/>
          <w:color w:val="C00000"/>
          <w:sz w:val="36"/>
          <w:lang w:eastAsia="zh-CN"/>
        </w:rPr>
        <w:t xml:space="preserve">    </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9714F4">
        <w:rPr>
          <w:rFonts w:asciiTheme="minorEastAsia" w:eastAsiaTheme="minorEastAsia" w:hAnsiTheme="minorEastAsia" w:cs="Microsoft YaHei" w:hint="eastAsia"/>
          <w:color w:val="000000" w:themeColor="text1"/>
          <w:sz w:val="36"/>
          <w:lang w:eastAsia="zh-CN"/>
        </w:rPr>
        <w:t>一切赞颂，全归真主</w:t>
      </w:r>
      <w:r w:rsidRPr="009714F4">
        <w:rPr>
          <w:rFonts w:asciiTheme="minorEastAsia" w:eastAsiaTheme="minorEastAsia" w:hAnsiTheme="minorEastAsia" w:cs="Microsoft YaHei"/>
          <w:color w:val="000000" w:themeColor="text1"/>
          <w:sz w:val="36"/>
          <w:lang w:eastAsia="zh-CN"/>
        </w:rPr>
        <w:t>。</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第一</w:t>
      </w:r>
      <w:r w:rsidRPr="009714F4">
        <w:rPr>
          <w:rFonts w:asciiTheme="minorEastAsia" w:eastAsiaTheme="minorEastAsia" w:hAnsiTheme="minorEastAsia" w:cs="Microsoft YaHei"/>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我们看到大多数经注学家认为两海指的是地球上存在的两种水：淡水和咸水；证据就是真主这样描述两海：</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他就是任两海自由交流的，这是很甜的淡水，那是很苦的咸水；他在两海之间设置屏障和堤防。</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w:t>
      </w:r>
      <w:r w:rsidRPr="009714F4">
        <w:rPr>
          <w:rFonts w:asciiTheme="minorEastAsia" w:eastAsiaTheme="minorEastAsia" w:hAnsiTheme="minorEastAsia" w:cs="Tahoma"/>
          <w:color w:val="000000" w:themeColor="text1"/>
          <w:sz w:val="36"/>
          <w:lang w:eastAsia="zh-CN"/>
        </w:rPr>
        <w:t>25:53</w:t>
      </w:r>
      <w:r w:rsidRPr="009714F4">
        <w:rPr>
          <w:rFonts w:asciiTheme="minorEastAsia" w:eastAsiaTheme="minorEastAsia" w:hAnsiTheme="minorEastAsia" w:cs="Microsoft YaHei" w:hint="eastAsia"/>
          <w:color w:val="000000" w:themeColor="text1"/>
          <w:sz w:val="36"/>
          <w:lang w:eastAsia="zh-CN"/>
        </w:rPr>
        <w:t>）这个证据支持大多数学者的主张，驳斥其他人的主张：两海就是天上的海和地上的海；或者</w:t>
      </w:r>
      <w:r w:rsidRPr="009714F4">
        <w:rPr>
          <w:rFonts w:asciiTheme="minorEastAsia" w:eastAsiaTheme="minorEastAsia" w:hAnsiTheme="minorEastAsia" w:cs="Microsoft YaHei" w:hint="eastAsia"/>
          <w:color w:val="000000" w:themeColor="text1"/>
          <w:sz w:val="36"/>
          <w:lang w:eastAsia="zh-CN"/>
        </w:rPr>
        <w:lastRenderedPageBreak/>
        <w:t>波斯的海和罗马的海；或者东方的海和西方的海等离奇的主张，因为其他人的主张完全不符合</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这是很甜的淡水，那是很苦的咸水</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这节经文</w:t>
      </w:r>
      <w:r w:rsidRPr="009714F4">
        <w:rPr>
          <w:rFonts w:asciiTheme="minorEastAsia" w:eastAsiaTheme="minorEastAsia" w:hAnsiTheme="minorEastAsia" w:cs="Microsoft YaHei"/>
          <w:color w:val="000000" w:themeColor="text1"/>
          <w:sz w:val="36"/>
          <w:lang w:eastAsia="zh-CN"/>
        </w:rPr>
        <w:t>。</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第二</w:t>
      </w:r>
      <w:r w:rsidRPr="009714F4">
        <w:rPr>
          <w:rFonts w:asciiTheme="minorEastAsia" w:eastAsiaTheme="minorEastAsia" w:hAnsiTheme="minorEastAsia" w:cs="Microsoft YaHei"/>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至于经文中提到的</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两海之间的堤防</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，学者们也有两种主张</w:t>
      </w:r>
      <w:r w:rsidRPr="009714F4">
        <w:rPr>
          <w:rFonts w:asciiTheme="minorEastAsia" w:eastAsiaTheme="minorEastAsia" w:hAnsiTheme="minorEastAsia" w:cs="Microsoft YaHei"/>
          <w:color w:val="000000" w:themeColor="text1"/>
          <w:sz w:val="36"/>
          <w:lang w:eastAsia="zh-CN"/>
        </w:rPr>
        <w:t>：</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第一种主张：两海之间的堤防就是分割河流和海洋的大片土地，淡水和咸水不会互相混合，各行其道，互不干涉；这是我们在大多数经注学家的跟前看到的表面的解释；哈菲兹伊本</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凯希尔（愿主怜悯之）说：</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他在两海之间设置屏障和堤防：就是在淡水和咸水之间的陆地，阻止两种水混合到一起。</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《伊本</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凯希尔经注》（</w:t>
      </w:r>
      <w:r w:rsidRPr="009714F4">
        <w:rPr>
          <w:rFonts w:asciiTheme="minorEastAsia" w:eastAsiaTheme="minorEastAsia" w:hAnsiTheme="minorEastAsia" w:cs="Tahoma"/>
          <w:color w:val="000000" w:themeColor="text1"/>
          <w:sz w:val="36"/>
          <w:lang w:eastAsia="zh-CN"/>
        </w:rPr>
        <w:t xml:space="preserve"> 6 / 117 </w:t>
      </w:r>
      <w:r w:rsidRPr="009714F4">
        <w:rPr>
          <w:rFonts w:asciiTheme="minorEastAsia" w:eastAsiaTheme="minorEastAsia" w:hAnsiTheme="minorEastAsia" w:cs="Microsoft YaHei"/>
          <w:color w:val="000000" w:themeColor="text1"/>
          <w:sz w:val="36"/>
          <w:lang w:eastAsia="zh-CN"/>
        </w:rPr>
        <w:t>）</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第二种主张：两海（淡水和咸水）之间有肉眼看不见的、真主以其全能而创造的屏障，阻止淡水和咸水互相混合，尽管淡水和咸水在入海口互相交汇。敬请参阅</w:t>
      </w:r>
      <w:r w:rsidRPr="009714F4">
        <w:rPr>
          <w:rFonts w:asciiTheme="minorEastAsia" w:eastAsiaTheme="minorEastAsia" w:hAnsiTheme="minorEastAsia" w:cs="Microsoft YaHei" w:hint="eastAsia"/>
          <w:color w:val="000000" w:themeColor="text1"/>
          <w:sz w:val="36"/>
          <w:lang w:eastAsia="zh-CN"/>
        </w:rPr>
        <w:lastRenderedPageBreak/>
        <w:t>《零散的珍珠》（</w:t>
      </w:r>
      <w:r w:rsidRPr="009714F4">
        <w:rPr>
          <w:rFonts w:asciiTheme="minorEastAsia" w:eastAsiaTheme="minorEastAsia" w:hAnsiTheme="minorEastAsia" w:cs="Tahoma"/>
          <w:color w:val="000000" w:themeColor="text1"/>
          <w:sz w:val="36"/>
          <w:lang w:eastAsia="zh-CN"/>
        </w:rPr>
        <w:t xml:space="preserve"> 6 / 371 </w:t>
      </w:r>
      <w:r w:rsidRPr="009714F4">
        <w:rPr>
          <w:rFonts w:asciiTheme="minorEastAsia" w:eastAsiaTheme="minorEastAsia" w:hAnsiTheme="minorEastAsia" w:cs="Microsoft YaHei" w:hint="eastAsia"/>
          <w:color w:val="000000" w:themeColor="text1"/>
          <w:sz w:val="36"/>
          <w:lang w:eastAsia="zh-CN"/>
        </w:rPr>
        <w:t>）伊玛目古尔图壁（愿主怜悯之）说：</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他在两海之间设置屏障和堤防：以其全能阻止淡水和咸水互相混合。伊本</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阿巴斯说：就是通过权利制约两海，这个不会改变那个，那个不会改变这个。</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《古尔图壁经注》（</w:t>
      </w:r>
      <w:r w:rsidRPr="009714F4">
        <w:rPr>
          <w:rFonts w:asciiTheme="minorEastAsia" w:eastAsiaTheme="minorEastAsia" w:hAnsiTheme="minorEastAsia" w:cs="Tahoma"/>
          <w:color w:val="000000" w:themeColor="text1"/>
          <w:sz w:val="36"/>
          <w:lang w:eastAsia="zh-CN"/>
        </w:rPr>
        <w:t>13 / 222</w:t>
      </w:r>
      <w:r w:rsidRPr="009714F4">
        <w:rPr>
          <w:rFonts w:asciiTheme="minorEastAsia" w:eastAsiaTheme="minorEastAsia" w:hAnsiTheme="minorEastAsia" w:cs="Microsoft YaHei"/>
          <w:color w:val="000000" w:themeColor="text1"/>
          <w:sz w:val="36"/>
          <w:lang w:eastAsia="zh-CN"/>
        </w:rPr>
        <w:t>）</w:t>
      </w:r>
    </w:p>
    <w:p w:rsidR="009714F4" w:rsidRPr="009714F4" w:rsidRDefault="009714F4" w:rsidP="009714F4">
      <w:pPr>
        <w:shd w:val="clear" w:color="auto" w:fill="FFFFFF"/>
        <w:spacing w:after="120" w:line="480" w:lineRule="auto"/>
        <w:jc w:val="right"/>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权威学者塔希尔</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本</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阿舒尔（愿主怜悯之）说：</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使两海之间的屏障成为极具哲理的，这是抽象的屏障，由于淡水和咸水的组成部分不同而导致两种水的比重不一样，所以互相排斥，不会混合在一起，这个屏障就是源于两种水本质的屏障，而不是隔开两海的其它物体。</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《伊本</w:t>
      </w:r>
      <w:r w:rsidRPr="009714F4">
        <w:rPr>
          <w:rFonts w:asciiTheme="minorEastAsia" w:eastAsiaTheme="minorEastAsia" w:hAnsiTheme="minorEastAsia" w:cs="Tahoma"/>
          <w:color w:val="000000" w:themeColor="text1"/>
          <w:sz w:val="36"/>
          <w:lang w:eastAsia="zh-CN"/>
        </w:rPr>
        <w:t>·</w:t>
      </w:r>
      <w:r w:rsidRPr="009714F4">
        <w:rPr>
          <w:rFonts w:asciiTheme="minorEastAsia" w:eastAsiaTheme="minorEastAsia" w:hAnsiTheme="minorEastAsia" w:cs="Microsoft YaHei" w:hint="eastAsia"/>
          <w:color w:val="000000" w:themeColor="text1"/>
          <w:sz w:val="36"/>
          <w:lang w:eastAsia="zh-CN"/>
        </w:rPr>
        <w:t>阿舒尔经注》（</w:t>
      </w:r>
      <w:r w:rsidRPr="009714F4">
        <w:rPr>
          <w:rFonts w:asciiTheme="minorEastAsia" w:eastAsiaTheme="minorEastAsia" w:hAnsiTheme="minorEastAsia" w:cs="Tahoma"/>
          <w:color w:val="000000" w:themeColor="text1"/>
          <w:sz w:val="36"/>
          <w:lang w:eastAsia="zh-CN"/>
        </w:rPr>
        <w:t>20 / 13</w:t>
      </w:r>
      <w:r w:rsidRPr="009714F4">
        <w:rPr>
          <w:rFonts w:asciiTheme="minorEastAsia" w:eastAsiaTheme="minorEastAsia" w:hAnsiTheme="minorEastAsia" w:cs="Microsoft YaHei"/>
          <w:color w:val="000000" w:themeColor="text1"/>
          <w:sz w:val="36"/>
          <w:lang w:eastAsia="zh-CN"/>
        </w:rPr>
        <w:t>）</w:t>
      </w:r>
    </w:p>
    <w:p w:rsidR="006F5B25" w:rsidRPr="006F5B25" w:rsidRDefault="009714F4" w:rsidP="006F5B25">
      <w:pPr>
        <w:shd w:val="clear" w:color="auto" w:fill="FFFFFF"/>
        <w:spacing w:after="120" w:line="480" w:lineRule="auto"/>
        <w:jc w:val="right"/>
        <w:rPr>
          <w:rFonts w:asciiTheme="minorEastAsia" w:eastAsiaTheme="minorEastAsia" w:hAnsiTheme="minorEastAsia" w:cstheme="minorBidi" w:hint="cs"/>
          <w:color w:val="000000" w:themeColor="text1"/>
          <w:sz w:val="36"/>
          <w:rtl/>
          <w:lang w:bidi="ar-EG"/>
        </w:rPr>
      </w:pPr>
      <w:r>
        <w:rPr>
          <w:rFonts w:asciiTheme="minorEastAsia" w:eastAsiaTheme="minorEastAsia" w:hAnsiTheme="minorEastAsia" w:cs="Microsoft YaHei" w:hint="eastAsia"/>
          <w:color w:val="000000" w:themeColor="text1"/>
          <w:sz w:val="36"/>
          <w:lang w:eastAsia="zh-CN"/>
        </w:rPr>
        <w:t xml:space="preserve">    </w:t>
      </w:r>
      <w:r w:rsidRPr="009714F4">
        <w:rPr>
          <w:rFonts w:asciiTheme="minorEastAsia" w:eastAsiaTheme="minorEastAsia" w:hAnsiTheme="minorEastAsia" w:cs="Microsoft YaHei" w:hint="eastAsia"/>
          <w:color w:val="000000" w:themeColor="text1"/>
          <w:sz w:val="36"/>
          <w:lang w:eastAsia="zh-CN"/>
        </w:rPr>
        <w:t>也可以同时选择这两种主张，这是并行不悖的；屏障可以是隔开河流和大海的陆地，也可以是今天的海洋学家谈论的由于密度的不同而产生的抽象的屏障；这是种类的不同，而不是自相矛盾的不同</w:t>
      </w:r>
      <w:r w:rsidRPr="009714F4">
        <w:rPr>
          <w:rFonts w:asciiTheme="minorEastAsia" w:eastAsiaTheme="minorEastAsia" w:hAnsiTheme="minorEastAsia" w:cs="Microsoft YaHei"/>
          <w:color w:val="000000" w:themeColor="text1"/>
          <w:sz w:val="36"/>
          <w:lang w:eastAsia="zh-CN"/>
        </w:rPr>
        <w:t>。</w:t>
      </w:r>
      <w:proofErr w:type="spellStart"/>
      <w:r w:rsidR="006F5B25" w:rsidRPr="009714F4">
        <w:rPr>
          <w:rFonts w:asciiTheme="minorEastAsia" w:eastAsiaTheme="minorEastAsia" w:hAnsiTheme="minorEastAsia" w:cs="Microsoft YaHei" w:hint="eastAsia"/>
          <w:color w:val="000000" w:themeColor="text1"/>
          <w:sz w:val="36"/>
        </w:rPr>
        <w:t>真主至知</w:t>
      </w:r>
      <w:proofErr w:type="spellEnd"/>
      <w:r w:rsidR="006F5B25" w:rsidRPr="009714F4">
        <w:rPr>
          <w:rFonts w:asciiTheme="minorEastAsia" w:eastAsiaTheme="minorEastAsia" w:hAnsiTheme="minorEastAsia" w:cs="Microsoft YaHei"/>
          <w:color w:val="000000" w:themeColor="text1"/>
          <w:sz w:val="36"/>
        </w:rPr>
        <w:t>！</w:t>
      </w:r>
    </w:p>
    <w:sectPr w:rsidR="006F5B25" w:rsidRPr="006F5B25"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8A" w:rsidRDefault="00366F8A" w:rsidP="00EB6455">
      <w:r>
        <w:separator/>
      </w:r>
    </w:p>
  </w:endnote>
  <w:endnote w:type="continuationSeparator" w:id="0">
    <w:p w:rsidR="00366F8A" w:rsidRDefault="00366F8A"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37441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66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374417"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C06997">
      <w:rPr>
        <w:noProof/>
        <w:sz w:val="28"/>
        <w:szCs w:val="28"/>
      </w:rPr>
      <w:t>4</w:t>
    </w:r>
    <w:r w:rsidRPr="00923817">
      <w:rPr>
        <w:sz w:val="28"/>
        <w:szCs w:val="28"/>
      </w:rPr>
      <w:fldChar w:fldCharType="end"/>
    </w:r>
  </w:p>
  <w:p w:rsidR="005C5331" w:rsidRPr="00156EB3" w:rsidRDefault="00366F8A"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8A" w:rsidRDefault="00366F8A" w:rsidP="00EB6455">
      <w:r>
        <w:separator/>
      </w:r>
    </w:p>
  </w:footnote>
  <w:footnote w:type="continuationSeparator" w:id="0">
    <w:p w:rsidR="00366F8A" w:rsidRDefault="00366F8A"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09F2"/>
    <w:rsid w:val="002350D4"/>
    <w:rsid w:val="00274430"/>
    <w:rsid w:val="002804F9"/>
    <w:rsid w:val="002A30C7"/>
    <w:rsid w:val="0031151D"/>
    <w:rsid w:val="00352158"/>
    <w:rsid w:val="00366F8A"/>
    <w:rsid w:val="00374417"/>
    <w:rsid w:val="003B55D3"/>
    <w:rsid w:val="00442CC2"/>
    <w:rsid w:val="00462A59"/>
    <w:rsid w:val="00482F6F"/>
    <w:rsid w:val="004E1EA8"/>
    <w:rsid w:val="005056E6"/>
    <w:rsid w:val="005C6719"/>
    <w:rsid w:val="005F220A"/>
    <w:rsid w:val="0061619F"/>
    <w:rsid w:val="00616C3E"/>
    <w:rsid w:val="006412A0"/>
    <w:rsid w:val="00657854"/>
    <w:rsid w:val="0066117B"/>
    <w:rsid w:val="006D5DD9"/>
    <w:rsid w:val="006F5B25"/>
    <w:rsid w:val="007B587A"/>
    <w:rsid w:val="007F19F7"/>
    <w:rsid w:val="00844DDF"/>
    <w:rsid w:val="00856385"/>
    <w:rsid w:val="008B2286"/>
    <w:rsid w:val="008C1908"/>
    <w:rsid w:val="0093085A"/>
    <w:rsid w:val="00935B96"/>
    <w:rsid w:val="00945734"/>
    <w:rsid w:val="00962983"/>
    <w:rsid w:val="009714F4"/>
    <w:rsid w:val="009750B0"/>
    <w:rsid w:val="009D344A"/>
    <w:rsid w:val="00A11098"/>
    <w:rsid w:val="00A2494F"/>
    <w:rsid w:val="00A3521C"/>
    <w:rsid w:val="00A60587"/>
    <w:rsid w:val="00B34A77"/>
    <w:rsid w:val="00B83686"/>
    <w:rsid w:val="00BC1D95"/>
    <w:rsid w:val="00C06997"/>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613</Words>
  <Characters>712</Characters>
  <Application>Microsoft Office Word</Application>
  <DocSecurity>0</DocSecurity>
  <Lines>47</Lines>
  <Paragraphs>27</Paragraphs>
  <ScaleCrop>false</ScaleCrop>
  <Manager/>
  <Company>islamhouse.com</Company>
  <LinksUpToDate>false</LinksUpToDate>
  <CharactersWithSpaces>1298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“他曾任两海相交而会合，两海之间有一个堤防，两海互不侵犯”这两节经文的解释_x000d_</dc:title>
  <dc:subject>“他曾任两海相交而会合，两海之间有一个堤防，两海互不侵犯”这两节经文的解释_x000d_</dc:subject>
  <dc:creator>伊斯兰问答网站_x000d_</dc:creator>
  <cp:keywords>“他曾任两海相交而会合，两海之间有一个堤防，两海互不侵犯”这两节经文的解释_x000d_</cp:keywords>
  <dc:description>“他曾任两海相交而会合，两海之间有一个堤防，两海互不侵犯”这两节经文的解释_x000d_</dc:description>
  <cp:lastModifiedBy>Al-Hashemy</cp:lastModifiedBy>
  <cp:revision>5</cp:revision>
  <cp:lastPrinted>2014-12-03T13:31:00Z</cp:lastPrinted>
  <dcterms:created xsi:type="dcterms:W3CDTF">2014-11-30T00:17:00Z</dcterms:created>
  <dcterms:modified xsi:type="dcterms:W3CDTF">2014-12-03T13:32:00Z</dcterms:modified>
  <cp:category/>
</cp:coreProperties>
</file>