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3F" w:rsidRPr="00035EBD" w:rsidRDefault="00AD693F" w:rsidP="00AD693F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AD693F" w:rsidRPr="00E13CFA" w:rsidRDefault="00AD0812" w:rsidP="00AD693F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Liti" w:eastAsia="STLiti" w:hAnsi="Helvetica" w:cs="SimSun"/>
          <w:b/>
          <w:bCs/>
          <w:color w:val="800000"/>
          <w:sz w:val="84"/>
          <w:szCs w:val="84"/>
          <w:lang w:eastAsia="zh-CN"/>
        </w:rPr>
      </w:pPr>
      <w:bookmarkStart w:id="0" w:name="_GoBack"/>
      <w:r w:rsidRPr="00E13CFA">
        <w:rPr>
          <w:rFonts w:ascii="STLiti" w:eastAsia="STLiti" w:hAnsi="Helvetica" w:cs="SimSun" w:hint="eastAsia"/>
          <w:b/>
          <w:bCs/>
          <w:color w:val="800000"/>
          <w:sz w:val="84"/>
          <w:szCs w:val="84"/>
          <w:lang w:eastAsia="zh-CN"/>
        </w:rPr>
        <w:t>饮酒吸毒的后果</w:t>
      </w:r>
    </w:p>
    <w:bookmarkEnd w:id="0"/>
    <w:p w:rsidR="00AD693F" w:rsidRDefault="00AD693F" w:rsidP="00AD693F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AD693F" w:rsidRDefault="00AD693F" w:rsidP="00AD693F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D693F" w:rsidRPr="00E13CFA" w:rsidRDefault="00C935D9" w:rsidP="00AD693F">
      <w:pPr>
        <w:bidi w:val="0"/>
        <w:spacing w:beforeLines="50"/>
        <w:jc w:val="center"/>
        <w:rPr>
          <w:rFonts w:ascii="Courier New" w:eastAsiaTheme="minorEastAsia" w:hAnsi="Courier New" w:cs="KFGQPC Uthman Taha Naskh"/>
          <w:b/>
          <w:bCs/>
          <w:color w:val="auto"/>
          <w:sz w:val="52"/>
          <w:szCs w:val="52"/>
          <w:lang w:eastAsia="zh-CN"/>
        </w:rPr>
      </w:pPr>
      <w:r w:rsidRPr="00E13CFA">
        <w:rPr>
          <w:rFonts w:ascii="Courier New" w:eastAsiaTheme="minorEastAsia" w:hAnsi="Courier New" w:cs="KFGQPC Uthman Taha Naskh" w:hint="cs"/>
          <w:b/>
          <w:bCs/>
          <w:color w:val="auto"/>
          <w:sz w:val="52"/>
          <w:szCs w:val="52"/>
          <w:rtl/>
          <w:lang w:eastAsia="zh-CN"/>
        </w:rPr>
        <w:t xml:space="preserve">عاقبة الإدمان </w:t>
      </w:r>
    </w:p>
    <w:p w:rsidR="00AD0812" w:rsidRPr="00AD0812" w:rsidRDefault="00AD0812" w:rsidP="00AD0812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AD693F" w:rsidRPr="00962983" w:rsidRDefault="00AD693F" w:rsidP="00AD693F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AD693F" w:rsidRDefault="00AD693F" w:rsidP="00AD693F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AD693F" w:rsidRPr="0080665C" w:rsidRDefault="00AD693F" w:rsidP="00AD693F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AD693F" w:rsidRDefault="00AD0812" w:rsidP="00AD693F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lang w:eastAsia="zh-CN"/>
        </w:rPr>
        <w:t>来源：伊斯兰之光</w:t>
      </w:r>
    </w:p>
    <w:p w:rsidR="00AD0812" w:rsidRDefault="00AD0812" w:rsidP="00AD0812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</w:pPr>
      <w:r>
        <w:rPr>
          <w:rFonts w:ascii="Arial" w:eastAsiaTheme="minorEastAsia" w:hAnsi="Arial" w:cs="Arial" w:hint="cs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AD693F" w:rsidRDefault="00AD693F" w:rsidP="00AD693F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AD693F" w:rsidRDefault="00AD693F" w:rsidP="00AD693F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AD693F" w:rsidRDefault="00AD693F" w:rsidP="00AD693F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AD693F" w:rsidRDefault="00AD693F" w:rsidP="00AD693F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AD693F" w:rsidRDefault="00AD693F" w:rsidP="00AD693F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AD693F" w:rsidRDefault="00AD693F" w:rsidP="00AD693F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AD693F" w:rsidRDefault="00AD693F" w:rsidP="00AD693F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AD693F" w:rsidRDefault="00AD693F" w:rsidP="00AD693F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AD693F" w:rsidRPr="0080665C" w:rsidRDefault="00AD693F" w:rsidP="00AD693F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AD693F" w:rsidRPr="0080665C" w:rsidRDefault="00AD693F" w:rsidP="00AD693F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AD693F" w:rsidRPr="00EA6D56" w:rsidRDefault="00AD693F" w:rsidP="00AD693F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AD693F" w:rsidRDefault="00AD693F" w:rsidP="00AD693F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AD693F" w:rsidRDefault="00AD693F" w:rsidP="00AD693F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AD693F" w:rsidRDefault="00AD693F" w:rsidP="00AD693F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AD693F" w:rsidRPr="0007149E" w:rsidRDefault="00AD693F" w:rsidP="00AD693F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AD693F" w:rsidRPr="00962983" w:rsidRDefault="00AD693F" w:rsidP="00AD693F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AD693F" w:rsidRPr="00962983" w:rsidRDefault="00AD693F" w:rsidP="00AD693F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AD693F" w:rsidRDefault="00AD693F" w:rsidP="00AD693F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8654D7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AD693F" w:rsidRDefault="00AD693F" w:rsidP="00AD693F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2" name="图片 4" descr="C:\Documents and Settings\apomosap\My Documents\My Pictures\logo_islamhouse.t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93F" w:rsidRPr="00A60587" w:rsidRDefault="00AD693F" w:rsidP="00AD693F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93F" w:rsidRDefault="00AD693F" w:rsidP="00AD693F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AD693F" w:rsidRDefault="00AD693F" w:rsidP="00AD693F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8654D7" w:rsidRPr="00AD0812" w:rsidRDefault="008654D7" w:rsidP="008654D7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Liti" w:eastAsia="STLiti" w:hAnsi="Helvetica" w:cs="SimSun"/>
          <w:b/>
          <w:bCs/>
          <w:color w:val="0070C0"/>
          <w:sz w:val="84"/>
          <w:szCs w:val="84"/>
          <w:lang w:eastAsia="zh-CN"/>
        </w:rPr>
      </w:pPr>
      <w:r w:rsidRPr="00AD0812">
        <w:rPr>
          <w:rFonts w:ascii="STLiti" w:eastAsia="STLiti" w:hAnsi="Helvetica" w:cs="SimSun" w:hint="eastAsia"/>
          <w:b/>
          <w:bCs/>
          <w:color w:val="0070C0"/>
          <w:sz w:val="84"/>
          <w:szCs w:val="84"/>
          <w:lang w:eastAsia="zh-CN"/>
        </w:rPr>
        <w:t>饮酒吸毒的后果</w:t>
      </w:r>
    </w:p>
    <w:p w:rsidR="00AD693F" w:rsidRPr="00AD693F" w:rsidRDefault="00AD693F" w:rsidP="008654D7">
      <w:pPr>
        <w:shd w:val="clear" w:color="auto" w:fill="F8F8F8"/>
        <w:bidi w:val="0"/>
        <w:spacing w:before="100" w:beforeAutospacing="1" w:after="96" w:line="432" w:lineRule="atLeast"/>
        <w:jc w:val="center"/>
        <w:rPr>
          <w:rFonts w:ascii="Verdana" w:hAnsi="Verdana" w:cs="SimSun"/>
          <w:color w:val="333333"/>
          <w:sz w:val="22"/>
          <w:szCs w:val="22"/>
          <w:lang w:eastAsia="zh-CN"/>
        </w:rPr>
      </w:pP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赞颂安拉乎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——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全知一切隐藏的秘密的主，他降启示说：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信士们啊！饮酒、赌博、崇拜偶像、求签算命是一种秽行，属于恶魔的行为，你们应当远离，但愿你们成功。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5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90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）于是贤良者服从了他的命令，而放荡者却违抗了他。我衷心赞美主超然一切、至高无上，他只需说一声：有！任何事物便会立现；我见证只有安拉乎是应受崇拜的主，独一无二、神妙莫测的主；我见证先知穆罕默德是主的仆人和使者，是悲悯的忠告者，愿主永远赐福安于他和圣裔，以及不偏不倚地遵守天佑教法的圣伴及其弘扬善行的追随者们！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安拉乎的仆民啊！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首先我嘱告自己和你们要敬畏无所不知的主宰，因为敬畏主能去除疾病，能使我们按伊斯兰章程行事，也能驱散黑暗的阴影和熄灭欲望之火。至尊主说：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〔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4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〕敬畏安拉乎的人，安拉乎会使其事事顺利。〔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5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〕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这是安拉乎下达给你们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的命令，敬畏安拉乎的人，安拉乎必会赦免其罪，并给予其厚赏。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65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4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－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5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各位穆斯林：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安拉乎给予我们的恩典浩大，他以特殊的恩宠惠顾我们，他赋予人类最美的造型和健全的理智，使人类在智力、机敏和善言方面有别于其它动物，他甚至将理智定为五项人权之一，以保障其不受损伤。人凭理智思考问题、进行发明创新和生产活动，理智也令人崇尚德行、摒弃恶习。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安拉乎在《古兰经》中将理智称作智慧、理性、心灵，这是一些具有重要意义的名称。理智（阿格里）一词，在阿拉伯语中含有禁止和束缚之意，因为它会束缚人们去干伤天害理和违背信仰之事。安拉乎谴责那些丧失理智的人，斥他们连动物都不如，至尊主说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难道你以为他们大多数人能听从或理解吗？他们就像牲口一样，甚至更迷误。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25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44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安拉乎赐人精华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无物与之能相比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主用理智完善人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品德理想尽完美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丧智定会遭唾骂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即便出身再高贵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各位教胞：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伤害理智的恶行之一，是用酒类饮料和麻醉品使人丧智，瘾君子将天赋人性变为兽性，甚至更差。认真思考一下饮酒吸毒带来的恶果，以及丧智后令人尊严扫地、丑态百出的情景，人就应该让自己远离那些灾难，保护自己的信仰和理智不受伤害。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饮酒吸毒的后果是严重的，应引起人们的思考和警惕，它是万恶之源，是激怒主的罪魁祸首，是将人引向火狱的黑暗之路。这种自虐行为即便没让人立时毙命，也会给人带来各种疾病、痛苦和不幸。至尊主说：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〔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29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〕你们不可自杀，安拉乎是慈悯你们的主。〔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30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〕谁自虐不义地犯此禁令，我必将其投入火狱，这对于安拉乎是轻而易举之事。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4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29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－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30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先知（主赐福安）也说：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谁服毒自杀，谁将在火狱中永远处于手持毒药服毒的痛苦状态。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（艾卜胡莱勒传述《两大圣训录》）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安拉乎的仆民啊！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饮酒吸毒上瘾的后果之一，是失去廉耻和上进心，以及信仰衰弱。先知（主赐福安）说：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奸淫者在奸淫时不算信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士，饮酒者在饮酒时不算信士。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（艾卜胡莱勒传述《两大圣训录》）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饮酒吸毒甚至会导致信仰丧失，上瘾者往往心神不定、手足无措，如先知（主赐福安）所形容：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饮酒上瘾的人如同崇拜偶像的人。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（艾卜胡莱勒传述《伊本马哲圣训录》）奥斯曼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·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本安凡传述说：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你们要远离酒，以安拉乎起誓，信仰与酒不相容，一物排斥另一物。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（《奈萨依圣训录》）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上瘾者一旦失去了信仰，魔鬼就会占据他的心灵，令他陷入各种违抗主命的罪孽之中。先知（主赐福安）曾说：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有一位以色列国王抓了一人，令他在饮酒、杀人、奸淫和吃猪肉之间任选一条，否则会杀了他，那人便选择了喝酒，而在酒后他没能拒绝那些人要他做的一切事情。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（阿卜杜拉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·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阿慕尔传述《哈康圣训录》）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有理智的人们啊！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多少罪恶和丑行，多少被残害的生命和健康，是饮酒和吸毒造成的！多少侵犯尊严、偷盗钱财的刑事案件是在失去理智和意志的情况下发生的！多少个家庭支离破碎，多少个孩子成为孤儿，多少个妇女成为寡妇，多少人家破人亡，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少个社会分崩离析，而这一切都是饮酒和吸毒带来的灾难！有人说得好：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兄弟听劝戒了吧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它令你丧心失智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历代所有教育家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所有先知都禁止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它吞噬每个家庭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拆毁每家的根基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它使人变得卑贱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使城市毁于一旦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人们啊！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饮酒吸毒的恶果之一，将在后世遭受凌辱的刑罚，先知（主赐福安）说过：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一切麻醉品是非法的，至尊主保证给饮用麻醉品的人喝脓疮汁。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人们问：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主的使者啊！什么是脓疮汁？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先知说：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就是火狱里的人身上的臭汗和脓血。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（贾比尔传述《穆斯林圣训录》）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所以，作为穆斯林：你们要敬畏安拉乎，远离这些可耻的行为，要警告儿女千万不要沾染这些东西，要时常保持警惕和监督他们。同时，也要努力帮助已经上瘾的兄弟姐妹，从致命的毒泥潭中捞救他们，促其向善和重返正道。主说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恶魔只想借饮酒和赌博之机，在你们之间制造仇恨，并阻碍你们记念安拉乎和礼拜，你们会戒绝吗？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5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91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</w:p>
    <w:p w:rsidR="00AD693F" w:rsidRPr="008654D7" w:rsidRDefault="00AD693F" w:rsidP="00C935D9">
      <w:pPr>
        <w:shd w:val="clear" w:color="auto" w:fill="F8F8F8"/>
        <w:bidi w:val="0"/>
        <w:spacing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我讲这些，是为了祈望主饶恕我和你们以及所有穆斯林的过错，大家向主忏悔吧！主是最好宽恕者。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第二部分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赞颂安拉乎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——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造化了人类和失足者忏悔时给予宽恕、仆民诉苦时大加慈悲的主。我见证只有安拉乎是应受崇拜的主，从无中造化了人类的主；我见证先知穆罕默德是主的仆人和使者，是阿拉伯人和非阿拉伯人的导师，愿主永远赐福安于他和圣裔，以及具有英雄气概和高尚品德的圣伴及其弘扬善行的追随者们！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各位穆斯林：</w:t>
      </w:r>
    </w:p>
    <w:p w:rsidR="00AD693F" w:rsidRPr="008654D7" w:rsidRDefault="00AD693F" w:rsidP="00C935D9">
      <w:pPr>
        <w:shd w:val="clear" w:color="auto" w:fill="F8F8F8"/>
        <w:bidi w:val="0"/>
        <w:spacing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你们要真诚地敬畏安拉乎，要在独自无人时敬畏他，要紧握信仰的方向盘。要记住我们都有责任拯救那些沾染酒瘾和毒瘾的人们，拯救的方法有很多种，这方面你们可以咨询专家和有经验的人。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</w:p>
    <w:p w:rsidR="00AD693F" w:rsidRPr="008654D7" w:rsidRDefault="00AD693F" w:rsidP="00C935D9">
      <w:pPr>
        <w:shd w:val="clear" w:color="auto" w:fill="F8F8F8"/>
        <w:bidi w:val="0"/>
        <w:spacing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最好的方法，就是给瘾君子们加强宗教信仰教育。先知时期，那些一听到禁酒令下达时，就将所有的酒全都泼在了大街上的人们所树立的榜样，是最好的戒瘾药品，那个禁酒令就是：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信士们啊！饮酒、赌博、崇拜偶像、求签算命是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一种秽行，属于恶魔的行为，你们应当远离，但愿你们成功。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（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5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90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）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</w:p>
    <w:p w:rsidR="00AD693F" w:rsidRPr="008654D7" w:rsidRDefault="00AD693F" w:rsidP="00C935D9">
      <w:pPr>
        <w:shd w:val="clear" w:color="auto" w:fill="F8F8F8"/>
        <w:bidi w:val="0"/>
        <w:spacing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《布哈里圣训录》记载：当宣布：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酒被禁止了！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时，有人说：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我们进进出出的人都停下了手中的活，将所有的酒都泼掉，将所有的酒桶都砸烂了。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另有人说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一些人将手中正在喝的酒马上扔掉后说道：主啊！我们戒绝了！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” </w:t>
      </w:r>
    </w:p>
    <w:p w:rsidR="00AD693F" w:rsidRPr="008654D7" w:rsidRDefault="00AD693F" w:rsidP="00C935D9">
      <w:pPr>
        <w:shd w:val="clear" w:color="auto" w:fill="F8F8F8"/>
        <w:bidi w:val="0"/>
        <w:spacing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最有效的手段之一，就是将瘾君子从瘟疫区、疑似环境和不良伙伴中隔离开来，让他结交廉洁向上有助于他忏悔和守正教的同伴们，同时以正确的方法进行治疗，用有益的活动充实他们的生活。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</w:p>
    <w:p w:rsidR="00AD693F" w:rsidRPr="008654D7" w:rsidRDefault="00AD693F" w:rsidP="00C935D9">
      <w:pPr>
        <w:shd w:val="clear" w:color="auto" w:fill="F8F8F8"/>
        <w:bidi w:val="0"/>
        <w:spacing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真心悔过的人，安拉乎会接受他的忏悔。先知（主赐福安）说过：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“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饮酒的人，安拉乎不会接受他四十天的拜功，只有诚心悔过，安拉乎才会接受他的忏悔。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”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（伊本欧麦尔传述《提尔米济圣训录》）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主啊！求您赐予我们敬畏之心吧！求您净化我们的心灵，您是心灵最好的净化者和主宰者；主啊！求您赐给我们最好的品德，唯有您才能指引我们最好的品德；求您去除我们的恶行，只有您才能去除我们的恶行。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lastRenderedPageBreak/>
        <w:t>主啊！求您壮大伊斯兰和穆斯林，消灭与您和正教为敌的人；主啊！求您饶恕所有的男女信士和穆斯林，宽恕他们中的活人和亡人，您是至听至近、有求必应的主。</w:t>
      </w:r>
    </w:p>
    <w:p w:rsidR="00AD693F" w:rsidRPr="008654D7" w:rsidRDefault="00AD693F" w:rsidP="00C935D9">
      <w:pPr>
        <w:shd w:val="clear" w:color="auto" w:fill="F8F8F8"/>
        <w:bidi w:val="0"/>
        <w:spacing w:before="100" w:beforeAutospacing="1" w:after="96" w:line="360" w:lineRule="auto"/>
        <w:ind w:firstLineChars="232" w:firstLine="838"/>
        <w:jc w:val="both"/>
        <w:rPr>
          <w:rFonts w:ascii="Verdana" w:hAnsi="Verdana" w:cs="SimSun"/>
          <w:b/>
          <w:bCs/>
          <w:color w:val="333333"/>
          <w:sz w:val="36"/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主啊！求您改善我们的领导者们，使他们从事您喜欢的事业，迫使他们敬主从善，求您使我们的家园和所有穆斯林国家国泰民安；我们的主啊！求您赐予我们今世幸福和后世幸福，使我们免遭火狱之灾。主啊！求您永远赐福安于先知穆罕默德和圣裔、圣伴及其弘扬善行的后继者们。</w:t>
      </w:r>
    </w:p>
    <w:p w:rsidR="00474C9B" w:rsidRDefault="00AD693F" w:rsidP="00C935D9">
      <w:pPr>
        <w:shd w:val="clear" w:color="auto" w:fill="F8F8F8"/>
        <w:bidi w:val="0"/>
        <w:spacing w:before="100" w:beforeAutospacing="1" w:line="360" w:lineRule="auto"/>
        <w:ind w:firstLineChars="232" w:firstLine="838"/>
        <w:jc w:val="both"/>
        <w:rPr>
          <w:lang w:eastAsia="zh-CN"/>
        </w:rPr>
      </w:pP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感赞安拉乎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 xml:space="preserve"> 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softHyphen/>
        <w:t xml:space="preserve">—— </w:t>
      </w:r>
      <w:r w:rsidRPr="008654D7">
        <w:rPr>
          <w:rFonts w:ascii="Verdana" w:hAnsi="Verdana" w:cs="SimSun"/>
          <w:b/>
          <w:bCs/>
          <w:color w:val="333333"/>
          <w:sz w:val="36"/>
          <w:lang w:eastAsia="zh-CN"/>
        </w:rPr>
        <w:t>万世之主！请大家怀揣敬畏与希望之心起来礼拜。</w:t>
      </w:r>
    </w:p>
    <w:sectPr w:rsidR="00474C9B" w:rsidSect="008654D7">
      <w:footerReference w:type="even" r:id="rId10"/>
      <w:footerReference w:type="default" r:id="rId11"/>
      <w:footnotePr>
        <w:numFmt w:val="decimalEnclosedCircleChinese"/>
        <w:numRestart w:val="eachPage"/>
      </w:footnotePr>
      <w:pgSz w:w="11906" w:h="16838"/>
      <w:pgMar w:top="719" w:right="1416" w:bottom="899" w:left="1134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7C0" w:rsidRDefault="008107C0">
      <w:r>
        <w:separator/>
      </w:r>
    </w:p>
  </w:endnote>
  <w:endnote w:type="continuationSeparator" w:id="1">
    <w:p w:rsidR="008107C0" w:rsidRDefault="00810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Lit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altName w:val="Times New Roman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526461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3B1BE0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8107C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5C5331" w:rsidRPr="00C935D9" w:rsidRDefault="00526461" w:rsidP="00C935D9">
        <w:pPr>
          <w:pStyle w:val="Footer"/>
          <w:jc w:val="center"/>
        </w:pPr>
        <w:r w:rsidRPr="00526461">
          <w:rPr>
            <w:color w:val="FFFFFF" w:themeColor="background1"/>
          </w:rPr>
        </w:r>
        <w:r w:rsidRPr="00526461">
          <w:rPr>
            <w:color w:val="FFFFFF" w:themeColor="background1"/>
          </w:rPr>
          <w:pict>
            <v:group id="_x0000_s2049" style="width:43.2pt;height:35.05pt;mso-position-horizontal-relative:char;mso-position-vertical-relative:line" coordorigin="614,660" coordsize="864,374">
              <v:roundrect id="_x0000_s2050" style="position:absolute;left:859;top:415;width:374;height:864;rotation:-90" arcsize="10923f" strokecolor="#c4bc96 [2414]"/>
              <v:roundrect id="_x0000_s2051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2" type="#_x0000_t202" style="position:absolute;left:732;top:716;width:659;height:288" filled="f" stroked="f">
                <v:textbox style="mso-next-textbox:#_x0000_s2052" inset="0,0,0,0">
                  <w:txbxContent>
                    <w:p w:rsidR="0080665C" w:rsidRPr="0080665C" w:rsidRDefault="00526461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3B1BE0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E13CFA" w:rsidRPr="00E13CFA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9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7C0" w:rsidRDefault="008107C0">
      <w:r>
        <w:separator/>
      </w:r>
    </w:p>
  </w:footnote>
  <w:footnote w:type="continuationSeparator" w:id="1">
    <w:p w:rsidR="008107C0" w:rsidRDefault="008107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numFmt w:val="decimalEnclosedCircleChinese"/>
    <w:numRestart w:val="eachPage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93F"/>
    <w:rsid w:val="00040C17"/>
    <w:rsid w:val="003B1BE0"/>
    <w:rsid w:val="00474C9B"/>
    <w:rsid w:val="00526461"/>
    <w:rsid w:val="00791BAE"/>
    <w:rsid w:val="008107C0"/>
    <w:rsid w:val="008654D7"/>
    <w:rsid w:val="00AD0812"/>
    <w:rsid w:val="00AD693F"/>
    <w:rsid w:val="00AF4D0E"/>
    <w:rsid w:val="00C6170E"/>
    <w:rsid w:val="00C935D9"/>
    <w:rsid w:val="00E13CFA"/>
    <w:rsid w:val="00FC0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93F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D693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93F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AD693F"/>
  </w:style>
  <w:style w:type="paragraph" w:styleId="BalloonText">
    <w:name w:val="Balloon Text"/>
    <w:basedOn w:val="Normal"/>
    <w:link w:val="BalloonTextChar"/>
    <w:uiPriority w:val="99"/>
    <w:semiHidden/>
    <w:unhideWhenUsed/>
    <w:rsid w:val="00AD693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93F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935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935D9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7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68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6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30936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456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8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apomosap\My%20Documents\My%20Pictures\logo_islamhouse.ti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slamhouse.com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1579</Words>
  <Characters>1643</Characters>
  <Application>Microsoft Office Word</Application>
  <DocSecurity>0</DocSecurity>
  <Lines>91</Lines>
  <Paragraphs>53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/>
  <Company>islamhouse.com</Company>
  <LinksUpToDate>false</LinksUpToDate>
  <CharactersWithSpaces>3169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饮酒吸毒的后果</dc:title>
  <dc:subject>饮酒吸毒的后果</dc:subject>
  <dc:creator>liu</dc:creator>
  <cp:keywords>饮酒吸毒的后果</cp:keywords>
  <dc:description>饮酒吸毒的后果</dc:description>
  <cp:lastModifiedBy>HP</cp:lastModifiedBy>
  <cp:revision>3</cp:revision>
  <cp:lastPrinted>2015-01-02T14:31:00Z</cp:lastPrinted>
  <dcterms:created xsi:type="dcterms:W3CDTF">2015-01-02T14:32:00Z</dcterms:created>
  <dcterms:modified xsi:type="dcterms:W3CDTF">2015-01-27T13:06:00Z</dcterms:modified>
  <cp:category/>
</cp:coreProperties>
</file>