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77" w:rsidRPr="00446E34" w:rsidRDefault="00502B31" w:rsidP="003A7AE7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56"/>
          <w:szCs w:val="56"/>
          <w:lang w:val="sr-Cyrl-CS" w:bidi="ar-EG"/>
        </w:rPr>
      </w:pPr>
      <w:r w:rsidRPr="00446E34">
        <w:rPr>
          <w:rFonts w:asciiTheme="majorBidi" w:hAnsiTheme="majorBidi" w:cstheme="majorBidi"/>
          <w:b/>
          <w:bCs/>
          <w:color w:val="205B83"/>
          <w:sz w:val="56"/>
          <w:szCs w:val="56"/>
          <w:lang w:val="sr-Cyrl-CS" w:bidi="ar-EG"/>
        </w:rPr>
        <w:t>БРАК НАКОН НЕДОЗВОЉЕНЕ ВЕЗЕ</w:t>
      </w:r>
    </w:p>
    <w:p w:rsidR="007B0A77" w:rsidRPr="00446E34" w:rsidRDefault="00B26AE7" w:rsidP="007B0A77">
      <w:pPr>
        <w:bidi w:val="0"/>
        <w:jc w:val="center"/>
        <w:rPr>
          <w:rFonts w:asciiTheme="majorBidi" w:hAnsiTheme="majorBidi" w:cstheme="majorBidi"/>
          <w:color w:val="000000" w:themeColor="text1"/>
          <w:sz w:val="24"/>
          <w:szCs w:val="24"/>
          <w:lang w:val="sr-Cyrl-CS" w:bidi="ar-EG"/>
        </w:rPr>
      </w:pPr>
      <w:r w:rsidRPr="00446E34">
        <w:rPr>
          <w:rFonts w:asciiTheme="minorHAnsi" w:hAnsiTheme="minorHAnsi" w:cs="KFGQPC Uthman Taha Naskh"/>
          <w:color w:val="000000" w:themeColor="text1"/>
          <w:sz w:val="24"/>
          <w:szCs w:val="24"/>
          <w:rtl/>
          <w:lang w:val="sr-Cyrl-CS"/>
        </w:rPr>
        <w:t>حكم الزواج بعد علاقة محرمة</w:t>
      </w:r>
    </w:p>
    <w:p w:rsidR="007B0A77" w:rsidRPr="00446E34" w:rsidRDefault="00763A8D" w:rsidP="00766E0F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0"/>
          <w:szCs w:val="20"/>
          <w:lang w:bidi="ar-EG"/>
        </w:rPr>
      </w:pPr>
      <w:r w:rsidRPr="00446E34">
        <w:rPr>
          <w:rFonts w:asciiTheme="majorBidi" w:hAnsiTheme="majorBidi" w:cs="KFGQPC Uthman Taha Naskh"/>
          <w:noProof/>
          <w:color w:val="808080" w:themeColor="background1" w:themeShade="80"/>
          <w:sz w:val="20"/>
          <w:szCs w:val="20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414655</wp:posOffset>
            </wp:positionH>
            <wp:positionV relativeFrom="paragraph">
              <wp:posOffset>207645</wp:posOffset>
            </wp:positionV>
            <wp:extent cx="3254375" cy="47053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446E34">
        <w:rPr>
          <w:rFonts w:asciiTheme="majorBidi" w:hAnsiTheme="majorBidi" w:cs="KFGQPC Uthman Taha Naskh"/>
          <w:color w:val="808080" w:themeColor="background1" w:themeShade="80"/>
          <w:sz w:val="20"/>
          <w:szCs w:val="20"/>
          <w:rtl/>
          <w:lang w:bidi="ar-EG"/>
        </w:rPr>
        <w:t>&gt;</w:t>
      </w:r>
      <w:r w:rsidR="00766E0F" w:rsidRPr="00446E34">
        <w:rPr>
          <w:rFonts w:asciiTheme="majorBidi" w:hAnsiTheme="majorBidi" w:cs="KFGQPC Uthman Taha Naskh"/>
          <w:color w:val="808080" w:themeColor="background1" w:themeShade="80"/>
          <w:sz w:val="20"/>
          <w:szCs w:val="20"/>
          <w:lang w:val="sr-Cyrl-CS" w:bidi="ar-EG"/>
        </w:rPr>
        <w:t xml:space="preserve">Српски – </w:t>
      </w:r>
      <w:r w:rsidR="00766E0F" w:rsidRPr="00446E34">
        <w:rPr>
          <w:rFonts w:asciiTheme="majorBidi" w:hAnsiTheme="majorBidi" w:cs="KFGQPC Uthman Taha Naskh"/>
          <w:color w:val="808080" w:themeColor="background1" w:themeShade="80"/>
          <w:sz w:val="20"/>
          <w:szCs w:val="20"/>
          <w:lang w:bidi="ar-EG"/>
        </w:rPr>
        <w:t xml:space="preserve">Serbian </w:t>
      </w:r>
      <w:r w:rsidR="00766E0F" w:rsidRPr="00446E34">
        <w:rPr>
          <w:rFonts w:asciiTheme="majorBidi" w:hAnsiTheme="majorBidi" w:cs="KFGQPC Uthman Taha Naskh"/>
          <w:color w:val="808080" w:themeColor="background1" w:themeShade="80"/>
          <w:sz w:val="20"/>
          <w:szCs w:val="20"/>
          <w:lang w:val="sr-Cyrl-CS" w:bidi="ar-EG"/>
        </w:rPr>
        <w:t>–</w:t>
      </w:r>
      <w:r w:rsidR="00766E0F" w:rsidRPr="00446E34">
        <w:rPr>
          <w:rFonts w:asciiTheme="majorBidi" w:hAnsiTheme="majorBidi" w:cs="KFGQPC Uthman Taha Naskh"/>
          <w:color w:val="808080" w:themeColor="background1" w:themeShade="80"/>
          <w:sz w:val="20"/>
          <w:szCs w:val="20"/>
          <w:lang w:bidi="ar-EG"/>
        </w:rPr>
        <w:t xml:space="preserve"> </w:t>
      </w:r>
      <w:r w:rsidR="00766E0F" w:rsidRPr="00446E34">
        <w:rPr>
          <w:rFonts w:asciiTheme="majorBidi" w:hAnsiTheme="majorBidi" w:cs="KFGQPC Uthman Taha Naskh"/>
          <w:color w:val="808080" w:themeColor="background1" w:themeShade="80"/>
          <w:sz w:val="20"/>
          <w:szCs w:val="20"/>
          <w:rtl/>
          <w:lang w:bidi="ar-EG"/>
        </w:rPr>
        <w:t>&lt;</w:t>
      </w:r>
      <w:r w:rsidR="00766E0F" w:rsidRPr="00446E34">
        <w:rPr>
          <w:rFonts w:asciiTheme="majorBidi" w:hAnsiTheme="majorBidi" w:cs="KFGQPC Uthman Taha Naskh" w:hint="cs"/>
          <w:color w:val="808080" w:themeColor="background1" w:themeShade="80"/>
          <w:sz w:val="20"/>
          <w:szCs w:val="20"/>
          <w:rtl/>
          <w:lang w:val="sr-Cyrl-CS"/>
        </w:rPr>
        <w:t xml:space="preserve"> صربي</w:t>
      </w:r>
    </w:p>
    <w:p w:rsidR="00763A8D" w:rsidRPr="00446E34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B26AE7" w:rsidRPr="00446E34" w:rsidRDefault="00B26AE7" w:rsidP="00B26AE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763A8D" w:rsidRPr="00446E34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color w:val="1F4E79" w:themeColor="accent1" w:themeShade="80"/>
          <w:sz w:val="44"/>
          <w:szCs w:val="44"/>
          <w:lang w:val="sr-Cyrl-CS" w:bidi="ar-EG"/>
        </w:rPr>
      </w:pPr>
      <w:r w:rsidRPr="00446E34">
        <w:rPr>
          <w:rFonts w:asciiTheme="majorBidi" w:hAnsiTheme="majorBidi" w:cstheme="majorBidi"/>
          <w:color w:val="1F4E79" w:themeColor="accent1" w:themeShade="80"/>
          <w:sz w:val="44"/>
          <w:szCs w:val="44"/>
          <w:lang w:val="sr-Cyrl-CS" w:bidi="ar-EG"/>
        </w:rPr>
        <w:t>Мухаммед</w:t>
      </w:r>
      <w:r w:rsidR="001E56D7" w:rsidRPr="00446E34">
        <w:rPr>
          <w:rFonts w:asciiTheme="majorBidi" w:hAnsiTheme="majorBidi" w:cstheme="majorBidi"/>
          <w:color w:val="1F4E79" w:themeColor="accent1" w:themeShade="80"/>
          <w:sz w:val="44"/>
          <w:szCs w:val="44"/>
          <w:lang w:val="sr-Cyrl-CS" w:bidi="ar-EG"/>
        </w:rPr>
        <w:t xml:space="preserve"> ибн</w:t>
      </w:r>
      <w:r w:rsidRPr="00446E34">
        <w:rPr>
          <w:rFonts w:asciiTheme="majorBidi" w:hAnsiTheme="majorBidi" w:cstheme="majorBidi"/>
          <w:color w:val="1F4E79" w:themeColor="accent1" w:themeShade="80"/>
          <w:sz w:val="44"/>
          <w:szCs w:val="44"/>
          <w:lang w:val="sr-Cyrl-CS" w:bidi="ar-EG"/>
        </w:rPr>
        <w:t xml:space="preserve"> Салих Ел-Мунеџид</w:t>
      </w:r>
    </w:p>
    <w:p w:rsidR="00763A8D" w:rsidRPr="00446E34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bidi="ar-EG"/>
        </w:rPr>
      </w:pPr>
      <w:r w:rsidRPr="00446E34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www.</w:t>
      </w:r>
      <w:r w:rsidRPr="00446E34">
        <w:rPr>
          <w:rFonts w:asciiTheme="majorBidi" w:hAnsiTheme="majorBidi" w:cstheme="majorBidi"/>
          <w:color w:val="1F4E79"/>
          <w:sz w:val="36"/>
          <w:szCs w:val="36"/>
          <w:lang w:bidi="ar-EG"/>
        </w:rPr>
        <w:t>islamqa</w:t>
      </w:r>
      <w:r w:rsidRPr="00446E34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.info</w:t>
      </w:r>
    </w:p>
    <w:p w:rsidR="00B26AE7" w:rsidRPr="00446E34" w:rsidRDefault="00B26AE7" w:rsidP="00B26AE7">
      <w:pPr>
        <w:jc w:val="center"/>
        <w:rPr>
          <w:rFonts w:asciiTheme="majorBidi" w:hAnsiTheme="majorBidi" w:cs="KFGQPC Uthman Taha Naskh"/>
          <w:color w:val="000000" w:themeColor="text1"/>
          <w:sz w:val="24"/>
          <w:szCs w:val="24"/>
          <w:rtl/>
          <w:lang w:bidi="ar-EG"/>
        </w:rPr>
      </w:pPr>
      <w:r w:rsidRPr="00446E34">
        <w:rPr>
          <w:rFonts w:asciiTheme="majorBidi" w:hAnsiTheme="majorBidi" w:cs="KFGQPC Uthman Taha Naskh" w:hint="cs"/>
          <w:color w:val="000000" w:themeColor="text1"/>
          <w:sz w:val="24"/>
          <w:szCs w:val="24"/>
          <w:rtl/>
          <w:lang w:bidi="ar-EG"/>
        </w:rPr>
        <w:t>الشيخ محمد</w:t>
      </w:r>
      <w:r w:rsidRPr="00446E34">
        <w:rPr>
          <w:rFonts w:asciiTheme="majorBidi" w:hAnsiTheme="majorBidi" w:cs="KFGQPC Uthman Taha Naskh" w:hint="cs"/>
          <w:color w:val="000000" w:themeColor="text1"/>
          <w:sz w:val="24"/>
          <w:szCs w:val="24"/>
          <w:rtl/>
        </w:rPr>
        <w:t xml:space="preserve"> بن</w:t>
      </w:r>
      <w:r w:rsidRPr="00446E34">
        <w:rPr>
          <w:rFonts w:asciiTheme="majorBidi" w:hAnsiTheme="majorBidi" w:cs="KFGQPC Uthman Taha Naskh" w:hint="cs"/>
          <w:color w:val="000000" w:themeColor="text1"/>
          <w:sz w:val="24"/>
          <w:szCs w:val="24"/>
          <w:rtl/>
          <w:lang w:bidi="ar-EG"/>
        </w:rPr>
        <w:t xml:space="preserve"> صالح المنجد</w:t>
      </w:r>
    </w:p>
    <w:p w:rsidR="007B0A77" w:rsidRPr="00446E34" w:rsidRDefault="007B0A77" w:rsidP="00763A8D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446E34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446E34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26AE7" w:rsidRPr="00446E34" w:rsidRDefault="00B26AE7" w:rsidP="00B26AE7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B26AE7" w:rsidRPr="00446E34" w:rsidRDefault="00B26AE7" w:rsidP="00B26AE7">
      <w:pPr>
        <w:spacing w:before="150" w:after="150" w:line="284" w:lineRule="atLeast"/>
        <w:jc w:val="center"/>
        <w:rPr>
          <w:rFonts w:cs="Calibri"/>
          <w:color w:val="1F4E79"/>
          <w:lang w:val="sr-Cyrl-CS"/>
        </w:rPr>
      </w:pPr>
      <w:r w:rsidRPr="00166DDC">
        <w:rPr>
          <w:color w:val="1F4E79"/>
          <w:lang w:val="ru-RU" w:bidi="ar-EG"/>
        </w:rPr>
        <w:t>Превод: Амра Дацић</w:t>
      </w:r>
      <w:r w:rsidRPr="00446E34">
        <w:rPr>
          <w:rFonts w:cs="Calibri"/>
          <w:color w:val="1F4E79"/>
          <w:lang w:val="sr-Cyrl-CS"/>
        </w:rPr>
        <w:t xml:space="preserve"> </w:t>
      </w:r>
    </w:p>
    <w:p w:rsidR="00B26AE7" w:rsidRPr="00166DDC" w:rsidRDefault="00B26AE7" w:rsidP="00B26AE7">
      <w:pPr>
        <w:bidi w:val="0"/>
        <w:spacing w:after="0" w:line="240" w:lineRule="auto"/>
        <w:ind w:firstLine="113"/>
        <w:jc w:val="center"/>
        <w:rPr>
          <w:color w:val="1F4E79"/>
          <w:lang w:val="ru-RU" w:bidi="ar-EG"/>
        </w:rPr>
      </w:pPr>
      <w:r w:rsidRPr="00166DDC">
        <w:rPr>
          <w:color w:val="1F4E79"/>
          <w:lang w:val="ru-RU" w:bidi="ar-EG"/>
        </w:rPr>
        <w:t>Рецензија: Љубица Јовановић</w:t>
      </w:r>
    </w:p>
    <w:p w:rsidR="00B26AE7" w:rsidRPr="00446E34" w:rsidRDefault="00B26AE7" w:rsidP="00B26AE7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rtl/>
          <w:lang w:bidi="ar-EG"/>
        </w:rPr>
      </w:pPr>
    </w:p>
    <w:p w:rsidR="00B26AE7" w:rsidRPr="00446E34" w:rsidRDefault="00B26AE7" w:rsidP="00B26AE7">
      <w:pPr>
        <w:spacing w:after="0" w:line="240" w:lineRule="auto"/>
        <w:ind w:firstLine="113"/>
        <w:jc w:val="center"/>
        <w:rPr>
          <w:rFonts w:cs="KFGQPC Uthman Taha Naskh"/>
          <w:color w:val="000000" w:themeColor="text1"/>
          <w:sz w:val="24"/>
          <w:szCs w:val="24"/>
          <w:rtl/>
          <w:lang w:bidi="ar-EG"/>
        </w:rPr>
      </w:pPr>
      <w:r w:rsidRPr="00446E34">
        <w:rPr>
          <w:rFonts w:cs="KFGQPC Uthman Taha Naskh"/>
          <w:color w:val="000000" w:themeColor="text1"/>
          <w:sz w:val="24"/>
          <w:szCs w:val="24"/>
          <w:rtl/>
          <w:lang w:bidi="ar-EG"/>
        </w:rPr>
        <w:t>ترجمة:</w:t>
      </w:r>
      <w:r w:rsidRPr="00446E34">
        <w:rPr>
          <w:rFonts w:cs="KFGQPC Uthman Taha Naskh"/>
          <w:color w:val="000000" w:themeColor="text1"/>
          <w:sz w:val="24"/>
          <w:szCs w:val="24"/>
          <w:lang w:bidi="ar-EG"/>
        </w:rPr>
        <w:t xml:space="preserve"> </w:t>
      </w:r>
      <w:r w:rsidRPr="00446E34">
        <w:rPr>
          <w:rFonts w:cs="KFGQPC Uthman Taha Naskh" w:hint="cs"/>
          <w:color w:val="000000" w:themeColor="text1"/>
          <w:sz w:val="24"/>
          <w:szCs w:val="24"/>
          <w:rtl/>
          <w:lang w:bidi="ar-EG"/>
        </w:rPr>
        <w:t>ليوبيتسا يوفانوفيتس</w:t>
      </w:r>
    </w:p>
    <w:p w:rsidR="00B26AE7" w:rsidRPr="00446E34" w:rsidRDefault="00B26AE7" w:rsidP="00B26AE7">
      <w:pPr>
        <w:spacing w:after="0" w:line="240" w:lineRule="auto"/>
        <w:ind w:firstLine="113"/>
        <w:jc w:val="center"/>
        <w:rPr>
          <w:rFonts w:cs="KFGQPC Uthman Taha Naskh"/>
          <w:color w:val="000000" w:themeColor="text1"/>
          <w:sz w:val="24"/>
          <w:szCs w:val="24"/>
          <w:rtl/>
        </w:rPr>
      </w:pPr>
      <w:r w:rsidRPr="00446E34">
        <w:rPr>
          <w:rFonts w:cs="KFGQPC Uthman Taha Naskh"/>
          <w:color w:val="000000" w:themeColor="text1"/>
          <w:sz w:val="24"/>
          <w:szCs w:val="24"/>
          <w:rtl/>
          <w:lang w:bidi="ar-EG"/>
        </w:rPr>
        <w:t xml:space="preserve">مراجعة: </w:t>
      </w:r>
      <w:r w:rsidRPr="00446E34">
        <w:rPr>
          <w:rFonts w:hint="cs"/>
          <w:color w:val="000000" w:themeColor="text1"/>
          <w:sz w:val="24"/>
          <w:szCs w:val="24"/>
          <w:rtl/>
        </w:rPr>
        <w:t>عمرة داتسيتش</w:t>
      </w:r>
    </w:p>
    <w:p w:rsidR="008B3703" w:rsidRPr="00446E34" w:rsidRDefault="008B3703" w:rsidP="00763A8D">
      <w:pPr>
        <w:bidi w:val="0"/>
        <w:spacing w:after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446E34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446E34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0A6307" w:rsidRPr="00446E34" w:rsidRDefault="006460BC" w:rsidP="00B26AE7">
      <w:pPr>
        <w:bidi w:val="0"/>
        <w:jc w:val="center"/>
        <w:rPr>
          <w:rFonts w:asciiTheme="majorBidi" w:hAnsiTheme="majorBidi" w:cstheme="majorBidi"/>
          <w:color w:val="006666"/>
          <w:sz w:val="10"/>
          <w:szCs w:val="10"/>
          <w:lang w:val="sr-Cyrl-CS" w:bidi="ar-EG"/>
        </w:rPr>
      </w:pPr>
      <w:r w:rsidRPr="00446E34">
        <w:rPr>
          <w:rFonts w:asciiTheme="majorBidi" w:hAnsiTheme="majorBidi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967692</wp:posOffset>
            </wp:positionH>
            <wp:positionV relativeFrom="paragraph">
              <wp:posOffset>321130</wp:posOffset>
            </wp:positionV>
            <wp:extent cx="2163171" cy="31389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1" cy="313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077B" w:rsidRPr="00446E34">
        <w:rPr>
          <w:rFonts w:asciiTheme="majorBidi" w:hAnsiTheme="majorBidi" w:cstheme="majorBidi"/>
          <w:color w:val="205B83"/>
          <w:sz w:val="56"/>
          <w:szCs w:val="56"/>
          <w:lang w:val="sr-Cyrl-CS" w:bidi="ar-EG"/>
        </w:rPr>
        <w:t xml:space="preserve"> </w:t>
      </w:r>
      <w:r w:rsidR="00502B31" w:rsidRPr="00446E34">
        <w:rPr>
          <w:rFonts w:asciiTheme="majorBidi" w:hAnsiTheme="majorBidi" w:cstheme="majorBidi"/>
          <w:noProof/>
          <w:color w:val="205B83"/>
          <w:sz w:val="44"/>
          <w:szCs w:val="44"/>
          <w:lang w:val="sr-Cyrl-CS"/>
        </w:rPr>
        <w:t>Брак након недозвољене везе</w:t>
      </w:r>
    </w:p>
    <w:p w:rsidR="00062EFA" w:rsidRPr="00446E34" w:rsidRDefault="00062EFA" w:rsidP="00D316C0">
      <w:pPr>
        <w:bidi w:val="0"/>
        <w:jc w:val="center"/>
        <w:rPr>
          <w:b/>
          <w:bCs/>
          <w:noProof/>
          <w:lang w:val="sr-Cyrl-CS"/>
        </w:rPr>
      </w:pPr>
    </w:p>
    <w:p w:rsidR="00E7565F" w:rsidRPr="00446E34" w:rsidRDefault="00E7565F" w:rsidP="00E7565F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r w:rsidRPr="00446E34">
        <w:rPr>
          <w:b/>
          <w:bCs/>
          <w:sz w:val="24"/>
          <w:szCs w:val="24"/>
          <w:lang w:val="sr-Cyrl-BA" w:eastAsia="hr-HR"/>
        </w:rPr>
        <w:t>Питање:</w:t>
      </w:r>
    </w:p>
    <w:p w:rsidR="00E7565F" w:rsidRPr="00166DDC" w:rsidRDefault="00502B31" w:rsidP="00502B31">
      <w:pPr>
        <w:bidi w:val="0"/>
        <w:ind w:firstLine="720"/>
        <w:jc w:val="both"/>
        <w:rPr>
          <w:sz w:val="24"/>
          <w:szCs w:val="24"/>
          <w:lang w:val="ru-RU" w:eastAsia="hr-HR"/>
        </w:rPr>
      </w:pPr>
      <w:bookmarkStart w:id="0" w:name="more"/>
      <w:bookmarkEnd w:id="0"/>
      <w:r w:rsidRPr="00446E34">
        <w:rPr>
          <w:sz w:val="24"/>
          <w:szCs w:val="24"/>
          <w:lang w:val="bs-Latn-BA" w:eastAsia="hr-HR"/>
        </w:rPr>
        <w:t>Мушкарац и жена су се покајали због незаконитог сексуланог односа</w:t>
      </w:r>
      <w:r w:rsidRPr="00446E34">
        <w:rPr>
          <w:sz w:val="24"/>
          <w:szCs w:val="24"/>
          <w:lang w:val="sr-Cyrl-CS" w:eastAsia="hr-HR"/>
        </w:rPr>
        <w:t xml:space="preserve">. Касније су у њиховој вези </w:t>
      </w:r>
      <w:r w:rsidRPr="00446E34">
        <w:rPr>
          <w:sz w:val="24"/>
          <w:szCs w:val="24"/>
          <w:lang w:val="bs-Latn-BA" w:eastAsia="hr-HR"/>
        </w:rPr>
        <w:t>наставили да се љубе и грле, без се</w:t>
      </w:r>
      <w:bookmarkStart w:id="1" w:name="_GoBack"/>
      <w:bookmarkEnd w:id="1"/>
      <w:r w:rsidRPr="00446E34">
        <w:rPr>
          <w:sz w:val="24"/>
          <w:szCs w:val="24"/>
          <w:lang w:val="bs-Latn-BA" w:eastAsia="hr-HR"/>
        </w:rPr>
        <w:t>ксулног односа, а након тога су ступили у брак. Да ли је овај брак дозвољен? </w:t>
      </w:r>
    </w:p>
    <w:p w:rsidR="004D30C8" w:rsidRPr="00166DDC" w:rsidRDefault="004D30C8" w:rsidP="004D30C8">
      <w:pPr>
        <w:bidi w:val="0"/>
        <w:ind w:firstLine="720"/>
        <w:jc w:val="both"/>
        <w:rPr>
          <w:sz w:val="24"/>
          <w:szCs w:val="24"/>
          <w:lang w:val="ru-RU" w:eastAsia="hr-HR"/>
        </w:rPr>
      </w:pPr>
    </w:p>
    <w:p w:rsidR="006460BC" w:rsidRPr="00446E34" w:rsidRDefault="00E7565F" w:rsidP="00E7565F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446E34">
        <w:rPr>
          <w:b/>
          <w:bCs/>
          <w:sz w:val="24"/>
          <w:szCs w:val="24"/>
          <w:lang w:val="bs-Latn-BA" w:eastAsia="hr-HR"/>
        </w:rPr>
        <w:t>Одговор:</w:t>
      </w:r>
    </w:p>
    <w:p w:rsidR="00502B31" w:rsidRPr="00446E34" w:rsidRDefault="00502B31" w:rsidP="00502B31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446E34">
        <w:rPr>
          <w:b/>
          <w:bCs/>
          <w:sz w:val="24"/>
          <w:szCs w:val="24"/>
          <w:lang w:val="bs-Latn-BA" w:eastAsia="hr-HR"/>
        </w:rPr>
        <w:t>Прво: </w:t>
      </w:r>
      <w:r w:rsidRPr="00446E34">
        <w:rPr>
          <w:sz w:val="24"/>
          <w:szCs w:val="24"/>
          <w:lang w:val="bs-Latn-BA" w:eastAsia="hr-HR"/>
        </w:rPr>
        <w:t xml:space="preserve">Однос између мушкарца и жене ван брака, </w:t>
      </w:r>
      <w:r w:rsidRPr="00446E34">
        <w:rPr>
          <w:sz w:val="24"/>
          <w:szCs w:val="24"/>
          <w:lang w:val="sr-Cyrl-CS" w:eastAsia="hr-HR"/>
        </w:rPr>
        <w:t xml:space="preserve">а то </w:t>
      </w:r>
      <w:r w:rsidRPr="00446E34">
        <w:rPr>
          <w:sz w:val="24"/>
          <w:szCs w:val="24"/>
          <w:lang w:val="bs-Latn-BA" w:eastAsia="hr-HR"/>
        </w:rPr>
        <w:t xml:space="preserve">је оно што се зове незаконита веза, је </w:t>
      </w:r>
      <w:r w:rsidRPr="00446E34">
        <w:rPr>
          <w:sz w:val="24"/>
          <w:szCs w:val="24"/>
          <w:lang w:val="bs-Cyrl-BA" w:eastAsia="hr-HR"/>
        </w:rPr>
        <w:t>забрањен</w:t>
      </w:r>
      <w:r w:rsidRPr="00446E34">
        <w:rPr>
          <w:sz w:val="24"/>
          <w:szCs w:val="24"/>
          <w:lang w:val="bs-Latn-BA" w:eastAsia="hr-HR"/>
        </w:rPr>
        <w:t xml:space="preserve">, без обзира на ниво тог односа  и да ли је то отишло далеко по питању интимног односа или </w:t>
      </w:r>
      <w:r w:rsidRPr="00446E34">
        <w:rPr>
          <w:sz w:val="24"/>
          <w:szCs w:val="24"/>
          <w:lang w:val="bs-Cyrl-BA" w:eastAsia="hr-HR"/>
        </w:rPr>
        <w:t xml:space="preserve">блуда </w:t>
      </w:r>
      <w:r w:rsidRPr="00446E34">
        <w:rPr>
          <w:sz w:val="24"/>
          <w:szCs w:val="24"/>
          <w:lang w:val="bs-Latn-BA" w:eastAsia="hr-HR"/>
        </w:rPr>
        <w:t xml:space="preserve">(сексуалног односа), који је за највећу осуду и гнусна врста греха, и један од најтежих великих греха који представља највећу опасност за веру и верске дужности појединца, или је мање од тога, као што је гледање, додиривање или љубљење. Све је то </w:t>
      </w:r>
      <w:r w:rsidRPr="00446E34">
        <w:rPr>
          <w:sz w:val="24"/>
          <w:szCs w:val="24"/>
          <w:lang w:val="bs-Cyrl-BA" w:eastAsia="hr-HR"/>
        </w:rPr>
        <w:t>забрањено</w:t>
      </w:r>
      <w:r w:rsidRPr="00446E34">
        <w:rPr>
          <w:sz w:val="24"/>
          <w:szCs w:val="24"/>
          <w:lang w:val="bs-Latn-BA" w:eastAsia="hr-HR"/>
        </w:rPr>
        <w:t xml:space="preserve"> и ово су врсте </w:t>
      </w:r>
      <w:r w:rsidRPr="00446E34">
        <w:rPr>
          <w:sz w:val="24"/>
          <w:szCs w:val="24"/>
          <w:lang w:val="bs-Cyrl-BA" w:eastAsia="hr-HR"/>
        </w:rPr>
        <w:t>блуда</w:t>
      </w:r>
      <w:r w:rsidRPr="00446E34">
        <w:rPr>
          <w:sz w:val="24"/>
          <w:szCs w:val="24"/>
          <w:lang w:val="bs-Latn-BA" w:eastAsia="hr-HR"/>
        </w:rPr>
        <w:t xml:space="preserve"> у оп</w:t>
      </w:r>
      <w:r w:rsidRPr="00446E34">
        <w:rPr>
          <w:sz w:val="24"/>
          <w:szCs w:val="24"/>
          <w:lang w:val="bs-Cyrl-BA" w:eastAsia="hr-HR"/>
        </w:rPr>
        <w:t>шт</w:t>
      </w:r>
      <w:r w:rsidRPr="00446E34">
        <w:rPr>
          <w:sz w:val="24"/>
          <w:szCs w:val="24"/>
          <w:lang w:val="bs-Latn-BA" w:eastAsia="hr-HR"/>
        </w:rPr>
        <w:t>ем смислу, и то су ствари које воде до већих неморалних радњи. </w:t>
      </w:r>
    </w:p>
    <w:p w:rsidR="00502B31" w:rsidRPr="00446E34" w:rsidRDefault="00502B31" w:rsidP="00502B31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446E34">
        <w:rPr>
          <w:b/>
          <w:bCs/>
          <w:sz w:val="24"/>
          <w:szCs w:val="24"/>
          <w:lang w:val="bs-Latn-BA" w:eastAsia="hr-HR"/>
        </w:rPr>
        <w:t>Друго: </w:t>
      </w:r>
      <w:r w:rsidRPr="00446E34">
        <w:rPr>
          <w:sz w:val="24"/>
          <w:szCs w:val="24"/>
          <w:lang w:val="bs-Latn-BA" w:eastAsia="hr-HR"/>
        </w:rPr>
        <w:t xml:space="preserve">Ако се брак деси након </w:t>
      </w:r>
      <w:r w:rsidRPr="00446E34">
        <w:rPr>
          <w:sz w:val="24"/>
          <w:szCs w:val="24"/>
          <w:lang w:val="bs-Cyrl-BA" w:eastAsia="hr-HR"/>
        </w:rPr>
        <w:t>забрањене</w:t>
      </w:r>
      <w:r w:rsidRPr="00446E34">
        <w:rPr>
          <w:sz w:val="24"/>
          <w:szCs w:val="24"/>
          <w:lang w:val="bs-Latn-BA" w:eastAsia="hr-HR"/>
        </w:rPr>
        <w:t xml:space="preserve"> везе између мушкарца и жене, онда један од с</w:t>
      </w:r>
      <w:r w:rsidRPr="00446E34">
        <w:rPr>
          <w:sz w:val="24"/>
          <w:szCs w:val="24"/>
          <w:lang w:val="bs-Cyrl-BA" w:eastAsia="hr-HR"/>
        </w:rPr>
        <w:t>л</w:t>
      </w:r>
      <w:r w:rsidRPr="00446E34">
        <w:rPr>
          <w:sz w:val="24"/>
          <w:szCs w:val="24"/>
          <w:lang w:val="bs-Latn-BA" w:eastAsia="hr-HR"/>
        </w:rPr>
        <w:t xml:space="preserve">едећих сценарија мора </w:t>
      </w:r>
      <w:r w:rsidRPr="00446E34">
        <w:rPr>
          <w:sz w:val="24"/>
          <w:szCs w:val="24"/>
          <w:lang w:val="bs-Cyrl-BA" w:eastAsia="hr-HR"/>
        </w:rPr>
        <w:t xml:space="preserve">да </w:t>
      </w:r>
      <w:r w:rsidRPr="00446E34">
        <w:rPr>
          <w:sz w:val="24"/>
          <w:szCs w:val="24"/>
          <w:lang w:val="bs-Latn-BA" w:eastAsia="hr-HR"/>
        </w:rPr>
        <w:t xml:space="preserve">наступи: </w:t>
      </w:r>
    </w:p>
    <w:p w:rsidR="00502B31" w:rsidRPr="00446E34" w:rsidRDefault="00502B31" w:rsidP="00502B31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446E34">
        <w:rPr>
          <w:sz w:val="24"/>
          <w:szCs w:val="24"/>
          <w:lang w:val="sr-Cyrl-CS" w:eastAsia="hr-HR"/>
        </w:rPr>
        <w:t>1. Д</w:t>
      </w:r>
      <w:r w:rsidRPr="00446E34">
        <w:rPr>
          <w:sz w:val="24"/>
          <w:szCs w:val="24"/>
          <w:lang w:val="bs-Latn-BA" w:eastAsia="hr-HR"/>
        </w:rPr>
        <w:t xml:space="preserve">а је брак дошао након нелегитимног (незаконитог, ванбрачног) сексуланог односа, </w:t>
      </w:r>
      <w:r w:rsidRPr="00446E34">
        <w:rPr>
          <w:sz w:val="24"/>
          <w:szCs w:val="24"/>
          <w:lang w:val="sr-Cyrl-CS" w:eastAsia="hr-HR"/>
        </w:rPr>
        <w:t xml:space="preserve">и </w:t>
      </w:r>
      <w:r w:rsidRPr="00446E34">
        <w:rPr>
          <w:sz w:val="24"/>
          <w:szCs w:val="24"/>
          <w:lang w:val="bs-Latn-BA" w:eastAsia="hr-HR"/>
        </w:rPr>
        <w:t xml:space="preserve">у том случају брак није важећи осим под условом да се обоје, и мушкарац и жена, покају због </w:t>
      </w:r>
      <w:r w:rsidRPr="00446E34">
        <w:rPr>
          <w:sz w:val="24"/>
          <w:szCs w:val="24"/>
          <w:lang w:val="bs-Cyrl-BA" w:eastAsia="hr-HR"/>
        </w:rPr>
        <w:t>блуда</w:t>
      </w:r>
      <w:r w:rsidRPr="00446E34">
        <w:rPr>
          <w:sz w:val="24"/>
          <w:szCs w:val="24"/>
          <w:lang w:val="bs-Latn-BA" w:eastAsia="hr-HR"/>
        </w:rPr>
        <w:t xml:space="preserve"> и да се утврди да жена није трудна као резултат </w:t>
      </w:r>
      <w:r w:rsidRPr="00446E34">
        <w:rPr>
          <w:sz w:val="24"/>
          <w:szCs w:val="24"/>
          <w:lang w:val="bs-Cyrl-BA" w:eastAsia="hr-HR"/>
        </w:rPr>
        <w:t>блудног</w:t>
      </w:r>
      <w:r w:rsidRPr="00446E34">
        <w:rPr>
          <w:sz w:val="24"/>
          <w:szCs w:val="24"/>
          <w:lang w:val="bs-Latn-BA" w:eastAsia="hr-HR"/>
        </w:rPr>
        <w:t xml:space="preserve"> односа, јер </w:t>
      </w:r>
      <w:r w:rsidRPr="00446E34">
        <w:rPr>
          <w:sz w:val="24"/>
          <w:szCs w:val="24"/>
          <w:lang w:val="bs-Cyrl-BA" w:eastAsia="hr-HR"/>
        </w:rPr>
        <w:t>Бог</w:t>
      </w:r>
      <w:r w:rsidRPr="00446E34">
        <w:rPr>
          <w:sz w:val="24"/>
          <w:szCs w:val="24"/>
          <w:lang w:val="bs-Latn-BA" w:eastAsia="hr-HR"/>
        </w:rPr>
        <w:t>, нека је Узвишен, каже</w:t>
      </w:r>
      <w:r w:rsidRPr="00446E34">
        <w:rPr>
          <w:sz w:val="24"/>
          <w:szCs w:val="24"/>
          <w:lang w:val="sr-Cyrl-CS" w:eastAsia="hr-HR"/>
        </w:rPr>
        <w:t>:</w:t>
      </w:r>
    </w:p>
    <w:p w:rsidR="00502B31" w:rsidRPr="00446E34" w:rsidRDefault="00502B31" w:rsidP="00502B31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446E34">
        <w:rPr>
          <w:b/>
          <w:sz w:val="24"/>
          <w:szCs w:val="24"/>
          <w:lang w:val="bs-Latn-BA" w:eastAsia="hr-HR"/>
        </w:rPr>
        <w:lastRenderedPageBreak/>
        <w:t>Блудник се не треба женити осим блудницом или многобошкињом, а блудница не треба бити пожељна осим блуднику или многобошцу</w:t>
      </w:r>
      <w:r w:rsidRPr="00446E34">
        <w:rPr>
          <w:sz w:val="24"/>
          <w:szCs w:val="24"/>
          <w:lang w:val="sr-Cyrl-CS" w:eastAsia="hr-HR"/>
        </w:rPr>
        <w:t>. (Кур'ан, Ен-Нур, 9)</w:t>
      </w:r>
    </w:p>
    <w:p w:rsidR="00502B31" w:rsidRPr="00446E34" w:rsidRDefault="00502B31" w:rsidP="00502B31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446E34">
        <w:rPr>
          <w:sz w:val="24"/>
          <w:szCs w:val="24"/>
          <w:lang w:val="sr-Cyrl-CS" w:eastAsia="hr-HR"/>
        </w:rPr>
        <w:t xml:space="preserve">2. </w:t>
      </w:r>
      <w:r w:rsidRPr="00446E34">
        <w:rPr>
          <w:sz w:val="24"/>
          <w:szCs w:val="24"/>
          <w:lang w:val="bs-Latn-BA" w:eastAsia="hr-HR"/>
        </w:rPr>
        <w:t xml:space="preserve">Да се брак десио након </w:t>
      </w:r>
      <w:r w:rsidRPr="00446E34">
        <w:rPr>
          <w:sz w:val="24"/>
          <w:szCs w:val="24"/>
          <w:lang w:val="bs-Cyrl-BA" w:eastAsia="hr-HR"/>
        </w:rPr>
        <w:t xml:space="preserve">забрањеног </w:t>
      </w:r>
      <w:r w:rsidRPr="00446E34">
        <w:rPr>
          <w:sz w:val="24"/>
          <w:szCs w:val="24"/>
          <w:lang w:val="bs-Latn-BA" w:eastAsia="hr-HR"/>
        </w:rPr>
        <w:t xml:space="preserve">односа, али тај однос није отишао далеко да се почини </w:t>
      </w:r>
      <w:r w:rsidRPr="00446E34">
        <w:rPr>
          <w:sz w:val="24"/>
          <w:szCs w:val="24"/>
          <w:lang w:val="bs-Cyrl-BA" w:eastAsia="hr-HR"/>
        </w:rPr>
        <w:t>блуд</w:t>
      </w:r>
      <w:r w:rsidRPr="00446E34">
        <w:rPr>
          <w:sz w:val="24"/>
          <w:szCs w:val="24"/>
          <w:lang w:val="bs-Latn-BA" w:eastAsia="hr-HR"/>
        </w:rPr>
        <w:t xml:space="preserve">, као што су љубљење, додиривање и друге </w:t>
      </w:r>
      <w:r w:rsidRPr="00446E34">
        <w:rPr>
          <w:sz w:val="24"/>
          <w:szCs w:val="24"/>
          <w:lang w:val="bs-Cyrl-BA" w:eastAsia="hr-HR"/>
        </w:rPr>
        <w:t xml:space="preserve">забрањене </w:t>
      </w:r>
      <w:r w:rsidRPr="00446E34">
        <w:rPr>
          <w:sz w:val="24"/>
          <w:szCs w:val="24"/>
          <w:lang w:val="bs-Latn-BA" w:eastAsia="hr-HR"/>
        </w:rPr>
        <w:t>радње које су мање озбиљн</w:t>
      </w:r>
      <w:r w:rsidRPr="00446E34">
        <w:rPr>
          <w:sz w:val="24"/>
          <w:szCs w:val="24"/>
          <w:lang w:val="bs-Cyrl-BA" w:eastAsia="hr-HR"/>
        </w:rPr>
        <w:t>е</w:t>
      </w:r>
      <w:r w:rsidRPr="00446E34">
        <w:rPr>
          <w:sz w:val="24"/>
          <w:szCs w:val="24"/>
          <w:lang w:val="bs-Latn-BA" w:eastAsia="hr-HR"/>
        </w:rPr>
        <w:t xml:space="preserve"> од </w:t>
      </w:r>
      <w:r w:rsidRPr="00446E34">
        <w:rPr>
          <w:sz w:val="24"/>
          <w:szCs w:val="24"/>
          <w:lang w:val="bs-Cyrl-BA" w:eastAsia="hr-HR"/>
        </w:rPr>
        <w:t>блуда</w:t>
      </w:r>
      <w:r w:rsidRPr="00446E34">
        <w:rPr>
          <w:sz w:val="24"/>
          <w:szCs w:val="24"/>
          <w:lang w:val="bs-Latn-BA" w:eastAsia="hr-HR"/>
        </w:rPr>
        <w:t>. У овом случају брак је валидан, јер не може</w:t>
      </w:r>
      <w:r w:rsidRPr="00446E34">
        <w:rPr>
          <w:sz w:val="24"/>
          <w:szCs w:val="24"/>
          <w:lang w:val="bs-Cyrl-BA" w:eastAsia="hr-HR"/>
        </w:rPr>
        <w:t xml:space="preserve"> да се</w:t>
      </w:r>
      <w:r w:rsidRPr="00446E34">
        <w:rPr>
          <w:sz w:val="24"/>
          <w:szCs w:val="24"/>
          <w:lang w:val="bs-Latn-BA" w:eastAsia="hr-HR"/>
        </w:rPr>
        <w:t xml:space="preserve"> </w:t>
      </w:r>
      <w:r w:rsidRPr="00446E34">
        <w:rPr>
          <w:sz w:val="24"/>
          <w:szCs w:val="24"/>
          <w:lang w:val="bs-Cyrl-BA" w:eastAsia="hr-HR"/>
        </w:rPr>
        <w:t>каже</w:t>
      </w:r>
      <w:r w:rsidRPr="00446E34">
        <w:rPr>
          <w:sz w:val="24"/>
          <w:szCs w:val="24"/>
          <w:lang w:val="bs-Latn-BA" w:eastAsia="hr-HR"/>
        </w:rPr>
        <w:t xml:space="preserve"> за оне који су пали у овај </w:t>
      </w:r>
      <w:r w:rsidRPr="00446E34">
        <w:rPr>
          <w:sz w:val="24"/>
          <w:szCs w:val="24"/>
          <w:lang w:val="bs-Cyrl-BA" w:eastAsia="hr-HR"/>
        </w:rPr>
        <w:t>забрањен</w:t>
      </w:r>
      <w:r w:rsidRPr="00446E34">
        <w:rPr>
          <w:sz w:val="24"/>
          <w:szCs w:val="24"/>
          <w:lang w:val="bs-Latn-BA" w:eastAsia="hr-HR"/>
        </w:rPr>
        <w:t xml:space="preserve"> однос да су починили </w:t>
      </w:r>
      <w:r w:rsidRPr="00446E34">
        <w:rPr>
          <w:sz w:val="24"/>
          <w:szCs w:val="24"/>
          <w:lang w:val="bs-Cyrl-BA" w:eastAsia="hr-HR"/>
        </w:rPr>
        <w:t>блуд</w:t>
      </w:r>
      <w:r w:rsidRPr="00446E34">
        <w:rPr>
          <w:sz w:val="24"/>
          <w:szCs w:val="24"/>
          <w:lang w:val="bs-Latn-BA" w:eastAsia="hr-HR"/>
        </w:rPr>
        <w:t xml:space="preserve">. </w:t>
      </w:r>
    </w:p>
    <w:p w:rsidR="00502B31" w:rsidRPr="00446E34" w:rsidRDefault="00502B31" w:rsidP="00502B31">
      <w:pPr>
        <w:bidi w:val="0"/>
        <w:ind w:firstLine="720"/>
        <w:jc w:val="both"/>
        <w:rPr>
          <w:sz w:val="24"/>
          <w:szCs w:val="24"/>
          <w:lang w:val="bs-Latn-BA" w:eastAsia="hr-HR"/>
        </w:rPr>
      </w:pPr>
      <w:r w:rsidRPr="00446E34">
        <w:rPr>
          <w:sz w:val="24"/>
          <w:szCs w:val="24"/>
          <w:lang w:val="bs-Latn-BA" w:eastAsia="hr-HR"/>
        </w:rPr>
        <w:t xml:space="preserve">А </w:t>
      </w:r>
      <w:r w:rsidRPr="00446E34">
        <w:rPr>
          <w:sz w:val="24"/>
          <w:szCs w:val="24"/>
          <w:lang w:val="bs-Cyrl-BA" w:eastAsia="hr-HR"/>
        </w:rPr>
        <w:t>Бог</w:t>
      </w:r>
      <w:r w:rsidRPr="00446E34">
        <w:rPr>
          <w:sz w:val="24"/>
          <w:szCs w:val="24"/>
          <w:lang w:val="bs-Latn-BA" w:eastAsia="hr-HR"/>
        </w:rPr>
        <w:t xml:space="preserve"> најбоље зна. </w:t>
      </w:r>
    </w:p>
    <w:p w:rsidR="000D0B80" w:rsidRPr="00446E34" w:rsidRDefault="000D0B80" w:rsidP="000D0B80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446E34">
        <w:rPr>
          <w:b/>
          <w:sz w:val="24"/>
          <w:szCs w:val="24"/>
          <w:lang w:val="bs-Latn-BA" w:eastAsia="hr-HR"/>
        </w:rPr>
        <w:t>Одговорио:</w:t>
      </w:r>
      <w:r w:rsidRPr="00446E34">
        <w:rPr>
          <w:sz w:val="24"/>
          <w:szCs w:val="24"/>
          <w:lang w:val="bs-Latn-BA" w:eastAsia="hr-HR"/>
        </w:rPr>
        <w:t xml:space="preserve"> Мухаммед Салих ел-Мунеџџид</w:t>
      </w:r>
    </w:p>
    <w:p w:rsidR="00AE31F1" w:rsidRPr="00446E34" w:rsidRDefault="000D0B80" w:rsidP="00502B31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446E34">
        <w:rPr>
          <w:sz w:val="24"/>
          <w:szCs w:val="24"/>
          <w:lang w:val="bs-Cyrl-BA" w:eastAsia="hr-HR"/>
        </w:rPr>
        <w:t xml:space="preserve">Извор: </w:t>
      </w:r>
      <w:hyperlink r:id="rId10" w:history="1">
        <w:r w:rsidR="00502B31" w:rsidRPr="00446E34">
          <w:rPr>
            <w:rStyle w:val="Hyperlink"/>
            <w:sz w:val="24"/>
            <w:szCs w:val="24"/>
            <w:lang w:val="bs-Cyrl-BA" w:eastAsia="hr-HR"/>
          </w:rPr>
          <w:t>http://islamqa.info/ar/148528</w:t>
        </w:r>
      </w:hyperlink>
    </w:p>
    <w:p w:rsidR="00502B31" w:rsidRPr="00446E34" w:rsidRDefault="00502B31" w:rsidP="00502B31">
      <w:pPr>
        <w:bidi w:val="0"/>
        <w:jc w:val="both"/>
        <w:rPr>
          <w:sz w:val="24"/>
          <w:szCs w:val="24"/>
          <w:lang w:val="bs-Cyrl-BA" w:eastAsia="hr-HR"/>
        </w:rPr>
      </w:pPr>
    </w:p>
    <w:p w:rsidR="009C2BF2" w:rsidRPr="00446E34" w:rsidRDefault="009C2BF2" w:rsidP="009C2BF2">
      <w:pPr>
        <w:bidi w:val="0"/>
        <w:jc w:val="both"/>
        <w:rPr>
          <w:sz w:val="24"/>
          <w:szCs w:val="24"/>
          <w:lang w:val="bs-Cyrl-BA" w:eastAsia="hr-HR"/>
        </w:rPr>
      </w:pPr>
    </w:p>
    <w:p w:rsidR="00291C24" w:rsidRPr="00446E34" w:rsidRDefault="00291C24" w:rsidP="00291C24">
      <w:pPr>
        <w:bidi w:val="0"/>
        <w:ind w:firstLine="708"/>
        <w:jc w:val="both"/>
        <w:rPr>
          <w:sz w:val="24"/>
          <w:szCs w:val="24"/>
          <w:lang w:val="bs-Latn-BA" w:eastAsia="hr-HR"/>
        </w:rPr>
      </w:pPr>
    </w:p>
    <w:p w:rsidR="00F2420A" w:rsidRPr="00446E34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p w:rsidR="00F2420A" w:rsidRPr="00446E34" w:rsidRDefault="00D25B99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446E34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F2420A" w:rsidRPr="00446E34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446E34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962A4A" w:rsidRPr="00446E34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446E34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46E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46E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46E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46E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46E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46E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46E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46E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46E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46E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46E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46E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46E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46E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46E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46E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46E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  <w:r w:rsidRPr="00446E34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4AD" w:rsidRPr="00446E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46E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446E34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446E34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446E34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p w:rsidR="005666DC" w:rsidRPr="00446E34" w:rsidRDefault="005666DC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sectPr w:rsidR="005666DC" w:rsidRPr="00446E34" w:rsidSect="002149C5">
      <w:headerReference w:type="even" r:id="rId12"/>
      <w:headerReference w:type="default" r:id="rId13"/>
      <w:footerReference w:type="default" r:id="rId14"/>
      <w:headerReference w:type="first" r:id="rId15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B7C" w:rsidRDefault="002A0B7C" w:rsidP="00E32771">
      <w:pPr>
        <w:spacing w:after="0" w:line="240" w:lineRule="auto"/>
      </w:pPr>
      <w:r>
        <w:separator/>
      </w:r>
    </w:p>
  </w:endnote>
  <w:endnote w:type="continuationSeparator" w:id="0">
    <w:p w:rsidR="002A0B7C" w:rsidRDefault="002A0B7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EAF0C7-21CE-45C2-B508-C77EBA7E04B6}"/>
    <w:embedBold r:id="rId2" w:fontKey="{8E4DE539-325F-4F77-83D1-346745804595}"/>
    <w:embedBoldItalic r:id="rId3" w:fontKey="{EF55D85D-1597-41B3-B2BF-55AC80C1C4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21761FE-E1E4-4B5F-905F-A33A614000ED}"/>
    <w:embedBold r:id="rId5" w:fontKey="{70E48A91-A8D8-4627-B0E8-2DA3B058E06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803552DF-59CC-49C9-B8F4-F480638004E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5D5C2E1-3FD4-427E-B9FF-1473193ABB0B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8" w:fontKey="{B1DC66D5-49E7-4B83-AB14-66415DAC844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3575BDE7-39D0-4F37-A347-EE06068C99AA}"/>
    <w:embedBoldItalic r:id="rId10" w:fontKey="{C7EA9A2F-5F87-4170-AF3E-7048157D376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E9E1B247-AA8A-42EE-AC38-5A310B6237F0}"/>
    <w:embedBold r:id="rId12" w:fontKey="{20E357DA-C2E8-45CB-B508-C0BA35A7A0B7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19616893-4A77-47BF-A53A-420C592A1471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46282017-CCB8-42FF-87D3-CC0F80BE8D46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B7C" w:rsidRDefault="002A0B7C" w:rsidP="00E32771">
      <w:pPr>
        <w:spacing w:after="0" w:line="240" w:lineRule="auto"/>
      </w:pPr>
      <w:r>
        <w:separator/>
      </w:r>
    </w:p>
  </w:footnote>
  <w:footnote w:type="continuationSeparator" w:id="0">
    <w:p w:rsidR="002A0B7C" w:rsidRDefault="002A0B7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A0B7C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CC4D77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CC4D77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CC4D77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A0B7C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CC4D77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CC4D77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166DDC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2</w:t>
                  </w:r>
                  <w:r w:rsidR="00CC4D77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A0B7C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62751C" w:rsidRDefault="00232AA0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 w:rsidRPr="0062751C"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1436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34D34"/>
    <w:rsid w:val="00041A42"/>
    <w:rsid w:val="00052BD5"/>
    <w:rsid w:val="00053D2F"/>
    <w:rsid w:val="000610A4"/>
    <w:rsid w:val="0006155F"/>
    <w:rsid w:val="00061FE6"/>
    <w:rsid w:val="00062EFA"/>
    <w:rsid w:val="00067DCD"/>
    <w:rsid w:val="0008083A"/>
    <w:rsid w:val="00085489"/>
    <w:rsid w:val="0009165E"/>
    <w:rsid w:val="000A53B5"/>
    <w:rsid w:val="000A6307"/>
    <w:rsid w:val="000A6785"/>
    <w:rsid w:val="000A6BE0"/>
    <w:rsid w:val="000B6ED8"/>
    <w:rsid w:val="000C2B16"/>
    <w:rsid w:val="000D0B80"/>
    <w:rsid w:val="000D5816"/>
    <w:rsid w:val="000E1950"/>
    <w:rsid w:val="000E1AE0"/>
    <w:rsid w:val="000F3576"/>
    <w:rsid w:val="00106F29"/>
    <w:rsid w:val="00113F3C"/>
    <w:rsid w:val="00117159"/>
    <w:rsid w:val="00166DDC"/>
    <w:rsid w:val="00171C08"/>
    <w:rsid w:val="0017647B"/>
    <w:rsid w:val="00177BAA"/>
    <w:rsid w:val="0018180E"/>
    <w:rsid w:val="00187D3B"/>
    <w:rsid w:val="0019237B"/>
    <w:rsid w:val="00196F88"/>
    <w:rsid w:val="001970D8"/>
    <w:rsid w:val="001A0D79"/>
    <w:rsid w:val="001A118E"/>
    <w:rsid w:val="001B7390"/>
    <w:rsid w:val="001C077B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91C24"/>
    <w:rsid w:val="002A0B7C"/>
    <w:rsid w:val="002A7A74"/>
    <w:rsid w:val="002B2FF1"/>
    <w:rsid w:val="002B3844"/>
    <w:rsid w:val="002B662B"/>
    <w:rsid w:val="002C06A8"/>
    <w:rsid w:val="002C09FA"/>
    <w:rsid w:val="002D0D09"/>
    <w:rsid w:val="002D15EF"/>
    <w:rsid w:val="002D6A3F"/>
    <w:rsid w:val="002E3848"/>
    <w:rsid w:val="002E6868"/>
    <w:rsid w:val="002E759C"/>
    <w:rsid w:val="002F001A"/>
    <w:rsid w:val="002F0459"/>
    <w:rsid w:val="002F222B"/>
    <w:rsid w:val="002F2AF7"/>
    <w:rsid w:val="00300D80"/>
    <w:rsid w:val="003072B2"/>
    <w:rsid w:val="00307A9E"/>
    <w:rsid w:val="00314A23"/>
    <w:rsid w:val="0031698A"/>
    <w:rsid w:val="00317998"/>
    <w:rsid w:val="00317B3C"/>
    <w:rsid w:val="003204A4"/>
    <w:rsid w:val="003238D3"/>
    <w:rsid w:val="003270CF"/>
    <w:rsid w:val="00330849"/>
    <w:rsid w:val="00333209"/>
    <w:rsid w:val="00334C2A"/>
    <w:rsid w:val="0033692D"/>
    <w:rsid w:val="00347608"/>
    <w:rsid w:val="00361237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283A"/>
    <w:rsid w:val="003F7C60"/>
    <w:rsid w:val="00404FE0"/>
    <w:rsid w:val="00426881"/>
    <w:rsid w:val="00434A9D"/>
    <w:rsid w:val="00446E34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447"/>
    <w:rsid w:val="004A2EB9"/>
    <w:rsid w:val="004A75C9"/>
    <w:rsid w:val="004C1156"/>
    <w:rsid w:val="004C1FDB"/>
    <w:rsid w:val="004C382A"/>
    <w:rsid w:val="004C6AA5"/>
    <w:rsid w:val="004D30C8"/>
    <w:rsid w:val="004D5826"/>
    <w:rsid w:val="004D5D77"/>
    <w:rsid w:val="004D6664"/>
    <w:rsid w:val="004E1CFE"/>
    <w:rsid w:val="004E2AD6"/>
    <w:rsid w:val="004E38A0"/>
    <w:rsid w:val="004E5E7A"/>
    <w:rsid w:val="004E78EF"/>
    <w:rsid w:val="004F4ABB"/>
    <w:rsid w:val="00502B31"/>
    <w:rsid w:val="005254F9"/>
    <w:rsid w:val="00532DD9"/>
    <w:rsid w:val="00552D6E"/>
    <w:rsid w:val="0056196E"/>
    <w:rsid w:val="005666DC"/>
    <w:rsid w:val="00575281"/>
    <w:rsid w:val="005827C5"/>
    <w:rsid w:val="0058544F"/>
    <w:rsid w:val="00590A48"/>
    <w:rsid w:val="00596CBC"/>
    <w:rsid w:val="005A2707"/>
    <w:rsid w:val="005B2C55"/>
    <w:rsid w:val="005B5661"/>
    <w:rsid w:val="005C3CC2"/>
    <w:rsid w:val="005D67C9"/>
    <w:rsid w:val="0060157E"/>
    <w:rsid w:val="0060236C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70378C"/>
    <w:rsid w:val="007070DE"/>
    <w:rsid w:val="007161AA"/>
    <w:rsid w:val="00717FAE"/>
    <w:rsid w:val="00737D1F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907C2"/>
    <w:rsid w:val="00790C62"/>
    <w:rsid w:val="00795606"/>
    <w:rsid w:val="007A45D6"/>
    <w:rsid w:val="007B0621"/>
    <w:rsid w:val="007B0A77"/>
    <w:rsid w:val="007B56EA"/>
    <w:rsid w:val="007C0855"/>
    <w:rsid w:val="007E1A8B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210B3"/>
    <w:rsid w:val="0083733E"/>
    <w:rsid w:val="00851641"/>
    <w:rsid w:val="00852DA8"/>
    <w:rsid w:val="00853076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90385D"/>
    <w:rsid w:val="00910AF4"/>
    <w:rsid w:val="00912571"/>
    <w:rsid w:val="00917160"/>
    <w:rsid w:val="00920F04"/>
    <w:rsid w:val="0093114A"/>
    <w:rsid w:val="00936471"/>
    <w:rsid w:val="00944C90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4839"/>
    <w:rsid w:val="009967F9"/>
    <w:rsid w:val="009B2C8B"/>
    <w:rsid w:val="009B64AB"/>
    <w:rsid w:val="009C2BF2"/>
    <w:rsid w:val="009C5D28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65E5"/>
    <w:rsid w:val="00A579FE"/>
    <w:rsid w:val="00A61E5C"/>
    <w:rsid w:val="00A75298"/>
    <w:rsid w:val="00A840E8"/>
    <w:rsid w:val="00A91D40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26AE7"/>
    <w:rsid w:val="00B33B18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96B2D"/>
    <w:rsid w:val="00BA456F"/>
    <w:rsid w:val="00BB688C"/>
    <w:rsid w:val="00BC5A77"/>
    <w:rsid w:val="00BC63A2"/>
    <w:rsid w:val="00BD190F"/>
    <w:rsid w:val="00BE3F46"/>
    <w:rsid w:val="00BF04A9"/>
    <w:rsid w:val="00BF7FA1"/>
    <w:rsid w:val="00C01EE6"/>
    <w:rsid w:val="00C03201"/>
    <w:rsid w:val="00C055CC"/>
    <w:rsid w:val="00C1393A"/>
    <w:rsid w:val="00C2140D"/>
    <w:rsid w:val="00C3166E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C4D77"/>
    <w:rsid w:val="00CD4735"/>
    <w:rsid w:val="00CD7E85"/>
    <w:rsid w:val="00CE73AF"/>
    <w:rsid w:val="00CE753F"/>
    <w:rsid w:val="00D06CFA"/>
    <w:rsid w:val="00D0758A"/>
    <w:rsid w:val="00D176DF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849A2"/>
    <w:rsid w:val="00D85A5F"/>
    <w:rsid w:val="00D911DB"/>
    <w:rsid w:val="00D950F9"/>
    <w:rsid w:val="00DA32B8"/>
    <w:rsid w:val="00DA68E5"/>
    <w:rsid w:val="00DA7B40"/>
    <w:rsid w:val="00DC5BDC"/>
    <w:rsid w:val="00DC6A8E"/>
    <w:rsid w:val="00DD7824"/>
    <w:rsid w:val="00DE5EC8"/>
    <w:rsid w:val="00DF0681"/>
    <w:rsid w:val="00E254EC"/>
    <w:rsid w:val="00E25D4B"/>
    <w:rsid w:val="00E32771"/>
    <w:rsid w:val="00E367ED"/>
    <w:rsid w:val="00E3745F"/>
    <w:rsid w:val="00E63736"/>
    <w:rsid w:val="00E74700"/>
    <w:rsid w:val="00E7565F"/>
    <w:rsid w:val="00E81E99"/>
    <w:rsid w:val="00E9489C"/>
    <w:rsid w:val="00EB6A67"/>
    <w:rsid w:val="00EC706C"/>
    <w:rsid w:val="00EE432C"/>
    <w:rsid w:val="00EF1E4A"/>
    <w:rsid w:val="00F01F71"/>
    <w:rsid w:val="00F05CF1"/>
    <w:rsid w:val="00F0763E"/>
    <w:rsid w:val="00F13DA5"/>
    <w:rsid w:val="00F160A4"/>
    <w:rsid w:val="00F2420A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65EF"/>
    <w:rsid w:val="00FA111E"/>
    <w:rsid w:val="00FA1DBB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EC41AC82-E7FC-4F99-B2C4-0F9B9768B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islamqa.info/ar/14852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0CB2F-1AC5-4F7C-B511-FD33B6B8A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1442</TotalTime>
  <Pages>4</Pages>
  <Words>354</Words>
  <Characters>1727</Characters>
  <Application>Microsoft Office Word</Application>
  <DocSecurity>0</DocSecurity>
  <Lines>95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Верозакон у хришћанству</vt:lpstr>
      <vt:lpstr/>
    </vt:vector>
  </TitlesOfParts>
  <Manager/>
  <Company>islamhouse.com</Company>
  <LinksUpToDate>false</LinksUpToDate>
  <CharactersWithSpaces>2053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БРАК НАКОН НЕДОЗВОЉЕНЕ ВЕЗЕ</dc:title>
  <dc:subject>БРАК НАКОН НЕДОЗВОЉЕНЕ ВЕЗЕ</dc:subject>
  <dc:creator>Мухаммед ибн Салих Ел-Мунеџид</dc:creator>
  <cp:keywords>БРАК НАКОН НЕДОЗВОЉЕНЕ ВЕЗЕ</cp:keywords>
  <dc:description>БРАК НАКОН НЕДОЗВОЉЕНЕ ВЕЗЕ</dc:description>
  <cp:lastModifiedBy>elhashemy</cp:lastModifiedBy>
  <cp:revision>158</cp:revision>
  <cp:lastPrinted>2015-03-06T21:55:00Z</cp:lastPrinted>
  <dcterms:created xsi:type="dcterms:W3CDTF">2015-03-06T21:55:00Z</dcterms:created>
  <dcterms:modified xsi:type="dcterms:W3CDTF">2015-12-06T16:30:00Z</dcterms:modified>
  <cp:category/>
</cp:coreProperties>
</file>