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8378B2" w:rsidRDefault="00F9696F" w:rsidP="00F9696F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F9696F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রম</w:t>
      </w:r>
      <w:r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যা</w:t>
      </w:r>
      <w:r w:rsidRPr="00F9696F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নের</w:t>
      </w:r>
      <w:r w:rsidRPr="00F9696F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F9696F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কা</w:t>
      </w:r>
      <w:r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যা</w:t>
      </w:r>
      <w:r w:rsidRPr="00F9696F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র</w:t>
      </w:r>
      <w:r w:rsidRPr="00F9696F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F9696F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নিয়তে</w:t>
      </w:r>
      <w:r w:rsidRPr="00F9696F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F9696F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সন্দেহের</w:t>
      </w:r>
      <w:r w:rsidRPr="00F9696F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F9696F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দিন</w:t>
      </w:r>
      <w:r w:rsidRPr="00F9696F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সাওম পালন করা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F9696F" w:rsidP="00F9696F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F9696F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صيام</w:t>
      </w:r>
      <w:r w:rsidRPr="00F9696F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F9696F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يوم</w:t>
      </w:r>
      <w:r w:rsidRPr="00F9696F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F9696F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الشك</w:t>
      </w:r>
      <w:r w:rsidRPr="00F9696F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F9696F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بنية</w:t>
      </w:r>
      <w:r w:rsidRPr="00F9696F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F9696F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قضاء</w:t>
      </w:r>
      <w:r w:rsidRPr="00F9696F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F9696F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ما</w:t>
      </w:r>
      <w:r w:rsidRPr="00F9696F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F9696F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فات</w:t>
      </w:r>
      <w:r w:rsidRPr="00F9696F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F9696F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من</w:t>
      </w:r>
      <w:r w:rsidRPr="00F9696F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F9696F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رمضان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E12CCC" w:rsidRDefault="00E12CCC" w:rsidP="00E12CCC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rtl/>
          <w:lang w:bidi="ar-EG"/>
        </w:rPr>
        <w:t>&lt; بنغالي</w:t>
      </w:r>
      <w:r>
        <w:rPr>
          <w:rFonts w:asciiTheme="majorBidi" w:hAnsiTheme="majorBidi" w:cs="KFGQPC Uthman Taha Naskh"/>
          <w:color w:val="808080" w:themeColor="background1" w:themeShade="80"/>
          <w:lang w:bidi="ar-EG"/>
        </w:rPr>
        <w:t>- Bengal -</w:t>
      </w:r>
      <w:r>
        <w:rPr>
          <w:rFonts w:asciiTheme="majorBidi" w:hAnsiTheme="majorBidi" w:cs="KFGQPC Uthman Taha Naskh" w:hint="cs"/>
          <w:color w:val="808080" w:themeColor="background1" w:themeShade="80"/>
          <w:rtl/>
          <w:lang w:bidi="ar-EG"/>
        </w:rPr>
        <w:t xml:space="preserve"> </w:t>
      </w:r>
      <w:r>
        <w:rPr>
          <w:rFonts w:asciiTheme="majorBidi" w:hAnsiTheme="majorBidi" w:cs="Vrinda"/>
          <w:color w:val="808080" w:themeColor="background1" w:themeShade="80"/>
          <w:cs/>
          <w:lang w:bidi="bn-IN"/>
        </w:rPr>
        <w:t>বাঙালি</w:t>
      </w:r>
      <w:r>
        <w:rPr>
          <w:rFonts w:asciiTheme="majorBidi" w:hAnsiTheme="majorBidi" w:cs="KFGQPC Uthman Taha Naskh" w:hint="cs"/>
          <w:color w:val="808080" w:themeColor="background1" w:themeShade="80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bookmarkStart w:id="0" w:name="_GoBack"/>
      <w:bookmarkEnd w:id="0"/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F9696F" w:rsidP="00F9696F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F9696F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মুহাম্ম</w:t>
      </w: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া</w:t>
      </w:r>
      <w:r w:rsidRPr="00F9696F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দ</w:t>
      </w:r>
      <w:r w:rsidRPr="00F9696F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F9696F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সালেহ</w:t>
      </w:r>
      <w:r w:rsidRPr="00F9696F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F9696F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আল</w:t>
      </w:r>
      <w:r w:rsidRPr="00F9696F">
        <w:rPr>
          <w:rFonts w:ascii="Kalpurush" w:hAnsi="Kalpurush" w:cs="Kalpurush"/>
          <w:color w:val="205B83"/>
          <w:sz w:val="48"/>
          <w:szCs w:val="48"/>
          <w:cs/>
          <w:lang w:bidi="bn-BD"/>
        </w:rPr>
        <w:t>-</w:t>
      </w:r>
      <w:r w:rsidRPr="00F9696F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মুনাজ্জিদ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F9696F" w:rsidP="00F9696F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F9696F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محمد</w:t>
      </w:r>
      <w:r w:rsidRPr="00F9696F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F9696F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صالح</w:t>
      </w:r>
      <w:r w:rsidRPr="00F9696F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F9696F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المنجد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F9696F" w:rsidRPr="00F9696F">
        <w:rPr>
          <w:rFonts w:cs="Vrinda" w:hint="cs"/>
          <w:cs/>
          <w:lang w:bidi="bn-IN"/>
        </w:rPr>
        <w:t xml:space="preserve"> </w:t>
      </w:r>
      <w:r w:rsidR="00F9696F" w:rsidRPr="00F9696F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সানাউল্লাহ</w:t>
      </w:r>
      <w:r w:rsidR="00F9696F" w:rsidRPr="00F9696F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F9696F" w:rsidRPr="00F9696F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নজির</w:t>
      </w:r>
      <w:r w:rsidR="00F9696F" w:rsidRPr="00F9696F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F9696F" w:rsidRPr="00F9696F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আহমদ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D12355">
        <w:rPr>
          <w:rFonts w:cs="Vrinda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F9696F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Vrinda"/>
          <w:sz w:val="32"/>
          <w:szCs w:val="40"/>
          <w:rtl/>
          <w:cs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F9696F" w:rsidRPr="00F9696F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ثناء</w:t>
      </w:r>
      <w:r w:rsidR="00F9696F" w:rsidRPr="00F9696F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F9696F" w:rsidRPr="00F9696F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="00F9696F" w:rsidRPr="00F9696F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F9696F" w:rsidRPr="00F9696F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نذير</w:t>
      </w:r>
      <w:r w:rsidR="00F9696F" w:rsidRPr="00F9696F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F9696F" w:rsidRPr="00F9696F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أحمد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F9696F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2287930A" wp14:editId="4620AF2A">
            <wp:simplePos x="0" y="0"/>
            <wp:positionH relativeFrom="margin">
              <wp:posOffset>224176</wp:posOffset>
            </wp:positionH>
            <wp:positionV relativeFrom="paragraph">
              <wp:posOffset>92863</wp:posOffset>
            </wp:positionV>
            <wp:extent cx="5412827" cy="472451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971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96F" w:rsidRPr="00F9696F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রমযানের</w:t>
      </w:r>
      <w:r w:rsidR="00F9696F" w:rsidRPr="00F9696F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F9696F" w:rsidRPr="00F9696F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কাযার</w:t>
      </w:r>
      <w:r w:rsidR="00F9696F" w:rsidRPr="00F9696F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F9696F" w:rsidRPr="00F9696F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নিয়তে</w:t>
      </w:r>
      <w:r w:rsidR="00F9696F" w:rsidRPr="00F9696F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F9696F" w:rsidRPr="00F9696F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সন্দেহের</w:t>
      </w:r>
      <w:r w:rsidR="00F9696F" w:rsidRPr="00F9696F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F9696F" w:rsidRPr="00F9696F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দিন</w:t>
      </w:r>
      <w:r w:rsidR="00F9696F" w:rsidRPr="00F9696F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F9696F" w:rsidRPr="00F9696F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সাওম</w:t>
      </w:r>
      <w:r w:rsidR="00F9696F" w:rsidRPr="00F9696F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F9696F" w:rsidRPr="00F9696F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পালন</w:t>
      </w:r>
      <w:r w:rsidR="00F9696F" w:rsidRPr="00F9696F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F9696F" w:rsidRPr="00F9696F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করা</w:t>
      </w:r>
    </w:p>
    <w:p w:rsidR="00F9696F" w:rsidRDefault="00F9696F" w:rsidP="00F9696F">
      <w:pPr>
        <w:bidi w:val="0"/>
        <w:jc w:val="both"/>
        <w:rPr>
          <w:rFonts w:ascii="Kalpurush" w:eastAsia="Nikosh" w:hAnsi="Kalpurush" w:cs="Kalpurush"/>
          <w:b/>
          <w:bCs/>
          <w:sz w:val="24"/>
          <w:szCs w:val="24"/>
          <w:lang w:bidi="bn-BD"/>
        </w:rPr>
      </w:pPr>
      <w:bookmarkStart w:id="1" w:name="OLE_LINK5"/>
      <w:bookmarkStart w:id="2" w:name="OLE_LINK6"/>
    </w:p>
    <w:p w:rsidR="00F9696F" w:rsidRPr="00F9696F" w:rsidRDefault="00F9696F" w:rsidP="00F9696F">
      <w:pPr>
        <w:bidi w:val="0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F9696F">
        <w:rPr>
          <w:rFonts w:ascii="Kalpurush" w:eastAsia="Nikosh" w:hAnsi="Kalpurush" w:cs="Kalpurush"/>
          <w:b/>
          <w:bCs/>
          <w:sz w:val="24"/>
          <w:szCs w:val="24"/>
          <w:cs/>
          <w:lang w:bidi="bn-BD"/>
        </w:rPr>
        <w:t>প্রশ্ন:</w:t>
      </w:r>
      <w:r w:rsidRPr="00F9696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আমি জানি যে, রাসূলুল্লাহ সাল্লাল্লাহু আলাইহি ওয়াসাল্লাম সন্দেহের দিন এবং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রমযানের</w:t>
      </w:r>
      <w:r w:rsidRPr="00F9696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দু’দিন আগে রোজা রাখতে নিষেধ করেছেন। কিন্তু এ দিনগুলোতে গত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রমযানের</w:t>
      </w:r>
      <w:r w:rsidRPr="00F9696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ছুটে যাওয়া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সাওমে</w:t>
      </w:r>
      <w:r w:rsidRPr="00F9696F">
        <w:rPr>
          <w:rFonts w:ascii="Kalpurush" w:eastAsia="Nikosh" w:hAnsi="Kalpurush" w:cs="Kalpurush"/>
          <w:sz w:val="24"/>
          <w:szCs w:val="24"/>
          <w:cs/>
          <w:lang w:bidi="bn-BD"/>
        </w:rPr>
        <w:t>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কাযা করা কি আমার জন্য বৈধ হবে</w:t>
      </w:r>
      <w:r w:rsidRPr="00F9696F">
        <w:rPr>
          <w:rFonts w:ascii="Kalpurush" w:eastAsia="Nikosh" w:hAnsi="Kalpurush" w:cs="Kalpurush"/>
          <w:sz w:val="24"/>
          <w:szCs w:val="24"/>
          <w:cs/>
          <w:lang w:bidi="bn-BD"/>
        </w:rPr>
        <w:t>?</w:t>
      </w:r>
      <w:bookmarkEnd w:id="1"/>
      <w:bookmarkEnd w:id="2"/>
      <w:r w:rsidRPr="00F9696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</w:p>
    <w:p w:rsidR="00F9696F" w:rsidRPr="00F9696F" w:rsidRDefault="00F9696F" w:rsidP="00F9696F">
      <w:pPr>
        <w:bidi w:val="0"/>
        <w:rPr>
          <w:rFonts w:ascii="Kalpurush" w:eastAsia="Times New Roman" w:hAnsi="Kalpurush" w:cs="Kalpurush"/>
          <w:sz w:val="24"/>
          <w:szCs w:val="24"/>
        </w:rPr>
      </w:pPr>
      <w:r w:rsidRPr="00F9696F">
        <w:rPr>
          <w:rFonts w:ascii="Kalpurush" w:eastAsia="Nikosh" w:hAnsi="Kalpurush" w:cs="Kalpurush"/>
          <w:b/>
          <w:bCs/>
          <w:sz w:val="24"/>
          <w:szCs w:val="24"/>
          <w:cs/>
          <w:lang w:bidi="bn-BD"/>
        </w:rPr>
        <w:t>জবাব:</w:t>
      </w:r>
      <w:r>
        <w:rPr>
          <w:rFonts w:ascii="Kalpurush" w:eastAsia="Nikosh" w:hAnsi="Kalpurush" w:cs="Kalpurush" w:hint="cs"/>
          <w:b/>
          <w:bCs/>
          <w:sz w:val="24"/>
          <w:szCs w:val="24"/>
          <w:cs/>
          <w:lang w:bidi="bn-BD"/>
        </w:rPr>
        <w:t xml:space="preserve"> </w:t>
      </w:r>
      <w:r w:rsidRPr="00F9696F">
        <w:rPr>
          <w:rFonts w:ascii="Kalpurush" w:eastAsia="Nikosh" w:hAnsi="Kalpurush" w:cs="Kalpurush"/>
          <w:sz w:val="24"/>
          <w:szCs w:val="24"/>
          <w:cs/>
          <w:lang w:bidi="bn-BD"/>
        </w:rPr>
        <w:t>আল-হামদুলি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ল্লা</w:t>
      </w:r>
      <w:r w:rsidRPr="00F9696F">
        <w:rPr>
          <w:rFonts w:ascii="Kalpurush" w:eastAsia="Nikosh" w:hAnsi="Kalpurush" w:cs="Kalpurush"/>
          <w:sz w:val="24"/>
          <w:szCs w:val="24"/>
          <w:cs/>
          <w:lang w:bidi="bn-BD"/>
        </w:rPr>
        <w:t>হ</w:t>
      </w:r>
    </w:p>
    <w:p w:rsidR="00F9696F" w:rsidRPr="00F9696F" w:rsidRDefault="00F9696F" w:rsidP="00F9696F">
      <w:pPr>
        <w:bidi w:val="0"/>
        <w:jc w:val="both"/>
        <w:rPr>
          <w:rFonts w:ascii="Kalpurush" w:eastAsia="Times New Roman" w:hAnsi="Kalpurush" w:cs="Kalpurush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cs/>
          <w:lang w:bidi="bn-BD"/>
        </w:rPr>
        <w:t>হ্যাঁ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F9696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সন্দেহের দিন অথবা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রমযানের</w:t>
      </w:r>
      <w:r w:rsidRPr="00F9696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এক অথবা দু’দিন পূর্বে গত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রমযানের কাযা </w:t>
      </w:r>
      <w:r w:rsidRPr="00F9696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করা বৈধ। রাসূলুল্লাহ সাল্লাল্লাহু আলাইহি ওয়াসাল্লাম থেকে প্রমাণিত যে, তিনি সন্দেহের দিন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সাওম পালন করতে</w:t>
      </w:r>
      <w:r w:rsidRPr="00F9696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নিষেধ করেছেন। অনুরূপ তিনি একদিন অথবা দু’দিনের মাধ্যমে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রমযানকে এগিয়ে আনতে নিষেধ করেছেন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;</w:t>
      </w:r>
      <w:r w:rsidRPr="00F9696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কিন্তু এ নিষেধ মানুষের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সাওম পালনের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সাধারণ অভ্যাস না থাকলে</w:t>
      </w:r>
      <w:r w:rsidRPr="00F9696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যারা নির্দিষ্ট দিনে নিয়মিত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সাওম</w:t>
      </w:r>
      <w:r w:rsidRPr="00F9696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রাখে তাদের ক্ষেত্রে এ নিষেধাজ্ঞা প্রযোজ্য হবে না। যেমন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F9696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রাসূলুল্লাহ সাল্লাল্লাহু আলাইহি ওয়াসাল্লাম বলেছেন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</w:p>
    <w:p w:rsidR="00F9696F" w:rsidRPr="00F9696F" w:rsidRDefault="00F9696F" w:rsidP="00F9696F">
      <w:pPr>
        <w:rPr>
          <w:rFonts w:ascii="Kalpurush" w:hAnsi="Kalpurush" w:cs="Vrinda"/>
          <w:color w:val="333399"/>
          <w:sz w:val="24"/>
          <w:szCs w:val="30"/>
          <w:lang w:bidi="bn-BD"/>
        </w:rPr>
      </w:pPr>
      <w:r>
        <w:rPr>
          <w:rFonts w:ascii="Kalpurush" w:hAnsi="Kalpurush" w:cs="KFGQPC Uthman Taha Naskh" w:hint="cs"/>
          <w:color w:val="333399"/>
          <w:sz w:val="24"/>
          <w:szCs w:val="24"/>
          <w:rtl/>
        </w:rPr>
        <w:t>«</w:t>
      </w:r>
      <w:r w:rsidRPr="00F9696F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لا</w:t>
      </w:r>
      <w:r w:rsidRPr="00F9696F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F9696F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تَقَدَّمُوا</w:t>
      </w:r>
      <w:r w:rsidRPr="00F9696F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F9696F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رَمَضَانَ</w:t>
      </w:r>
      <w:r w:rsidRPr="00F9696F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F9696F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بِصَوْمِ</w:t>
      </w:r>
      <w:r w:rsidRPr="00F9696F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F9696F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يَوْمٍ</w:t>
      </w:r>
      <w:r w:rsidRPr="00F9696F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F9696F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وَلا</w:t>
      </w:r>
      <w:r w:rsidRPr="00F9696F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F9696F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يَوْمَيْنِ</w:t>
      </w:r>
      <w:r w:rsidRPr="00F9696F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F9696F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إِلا</w:t>
      </w:r>
      <w:r w:rsidRPr="00F9696F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F9696F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رَجُلٌ</w:t>
      </w:r>
      <w:r w:rsidRPr="00F9696F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F9696F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كَانَ</w:t>
      </w:r>
      <w:r w:rsidRPr="00F9696F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F9696F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يَصُومُ</w:t>
      </w:r>
      <w:r w:rsidRPr="00F9696F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F9696F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صَوْمًا</w:t>
      </w:r>
      <w:r w:rsidRPr="00F9696F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F9696F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فَلْيَصُمْهُ</w:t>
      </w:r>
      <w:r>
        <w:rPr>
          <w:rFonts w:ascii="Kalpurush" w:hAnsi="Kalpurush" w:cs="KFGQPC Uthman Taha Naskh" w:hint="cs"/>
          <w:color w:val="333399"/>
          <w:sz w:val="24"/>
          <w:szCs w:val="24"/>
          <w:rtl/>
        </w:rPr>
        <w:t>»</w:t>
      </w:r>
      <w:r>
        <w:rPr>
          <w:rFonts w:ascii="Kalpurush" w:hAnsi="Kalpurush" w:cs="KFGQPC Uthman Taha Naskh"/>
          <w:color w:val="333399"/>
          <w:sz w:val="24"/>
          <w:szCs w:val="24"/>
          <w:rtl/>
        </w:rPr>
        <w:t>.</w:t>
      </w:r>
    </w:p>
    <w:p w:rsidR="00F9696F" w:rsidRPr="00F9696F" w:rsidRDefault="00F9696F" w:rsidP="00DD7C0F">
      <w:pPr>
        <w:bidi w:val="0"/>
        <w:jc w:val="both"/>
        <w:rPr>
          <w:rFonts w:ascii="Kalpurush" w:eastAsia="Times New Roman" w:hAnsi="Kalpurush" w:cs="Kalpurush"/>
          <w:sz w:val="24"/>
          <w:szCs w:val="24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“</w:t>
      </w:r>
      <w:r w:rsidRPr="00F9696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তোমরা একদিন বা দু’দিনের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সাওমে</w:t>
      </w:r>
      <w:r w:rsidRPr="00F9696F">
        <w:rPr>
          <w:rFonts w:ascii="Kalpurush" w:eastAsia="Nikosh" w:hAnsi="Kalpurush" w:cs="Kalpurush"/>
          <w:sz w:val="24"/>
          <w:szCs w:val="24"/>
          <w:cs/>
          <w:lang w:bidi="bn-BD"/>
        </w:rPr>
        <w:t>র মাধ্যমে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রমযান</w:t>
      </w:r>
      <w:r w:rsidRPr="00F9696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কে এগিয়ে আনবে না, তবে সেদিন যার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সাওম</w:t>
      </w:r>
      <w:r w:rsidRPr="00F9696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রাখার অভ্যাস, সে যেন তাতে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সাওম পালন করে</w:t>
      </w:r>
      <w:r w:rsidR="00DD7C0F">
        <w:rPr>
          <w:rFonts w:ascii="Kalpurush" w:eastAsia="Nikosh" w:hAnsi="Kalpurush" w:cs="Kalpurush" w:hint="cs"/>
          <w:sz w:val="24"/>
          <w:szCs w:val="24"/>
          <w:cs/>
          <w:lang w:bidi="hi-IN"/>
        </w:rPr>
        <w:t>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Pr="00F9696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(সহীহ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বুখার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ী, হাদীস নং </w:t>
      </w:r>
      <w:r w:rsidRPr="00F9696F">
        <w:rPr>
          <w:rFonts w:ascii="Kalpurush" w:eastAsia="Nikosh" w:hAnsi="Kalpurush" w:cs="Kalpurush"/>
          <w:sz w:val="24"/>
          <w:szCs w:val="24"/>
          <w:cs/>
          <w:lang w:bidi="bn-BD"/>
        </w:rPr>
        <w:t>১৯১৪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;</w:t>
      </w:r>
      <w:r w:rsidRPr="00F9696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সহীহ </w:t>
      </w:r>
      <w:r w:rsidRPr="00F9696F">
        <w:rPr>
          <w:rFonts w:ascii="Kalpurush" w:eastAsia="Nikosh" w:hAnsi="Kalpurush" w:cs="Kalpurush"/>
          <w:sz w:val="24"/>
          <w:szCs w:val="24"/>
          <w:cs/>
          <w:lang w:bidi="bn-BD"/>
        </w:rPr>
        <w:t>মুসলিম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, হাদীস নং </w:t>
      </w:r>
      <w:r w:rsidRPr="00F9696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১০৮২) </w:t>
      </w:r>
    </w:p>
    <w:p w:rsidR="00F9696F" w:rsidRPr="00F9696F" w:rsidRDefault="00F9696F" w:rsidP="00F9696F">
      <w:pPr>
        <w:bidi w:val="0"/>
        <w:jc w:val="both"/>
        <w:rPr>
          <w:rFonts w:ascii="Kalpurush" w:eastAsia="Times New Roman" w:hAnsi="Kalpurush" w:cs="Kalpurush"/>
          <w:sz w:val="24"/>
          <w:szCs w:val="24"/>
        </w:rPr>
      </w:pPr>
      <w:r w:rsidRPr="00F9696F">
        <w:rPr>
          <w:rFonts w:ascii="Kalpurush" w:eastAsia="Nikosh" w:hAnsi="Kalpurush" w:cs="Kalpurush"/>
          <w:sz w:val="24"/>
          <w:szCs w:val="24"/>
          <w:cs/>
          <w:lang w:bidi="bn-BD"/>
        </w:rPr>
        <w:t>উদাহ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রণত: যদি কোনো ব্যক্তি সোমবার</w:t>
      </w:r>
      <w:r w:rsidRPr="00F9696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সাওম</w:t>
      </w:r>
      <w:r w:rsidRPr="00F9696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রেখে অভ্যস্ত হয়, আর সেদিনটি শাবানের শেষ দিন হয়, তবে নফল হিসেবে সেদিন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সাওম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রাখা বৈধ, সেদিনের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সাওম</w:t>
      </w:r>
      <w:r w:rsidRPr="00F9696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থেকে তাকে বারণ করা হবে না।</w:t>
      </w:r>
    </w:p>
    <w:p w:rsidR="00F9696F" w:rsidRPr="00F9696F" w:rsidRDefault="00F9696F" w:rsidP="00F9696F">
      <w:pPr>
        <w:bidi w:val="0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F9696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যখন অভ্যাসগত নফল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সাওম</w:t>
      </w:r>
      <w:r w:rsidRPr="00F9696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রাখা বৈধ, তখন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রমযানের কাযা </w:t>
      </w:r>
      <w:r w:rsidRPr="00F9696F">
        <w:rPr>
          <w:rFonts w:ascii="Kalpurush" w:eastAsia="Nikosh" w:hAnsi="Kalpurush" w:cs="Kalpurush"/>
          <w:sz w:val="24"/>
          <w:szCs w:val="24"/>
          <w:cs/>
          <w:lang w:bidi="bn-BD"/>
        </w:rPr>
        <w:t>তো বৈধ হবেই, যেহেতু তা ওয়াজিব। দ্বিতীয়ত: আগত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রমযানের</w:t>
      </w:r>
      <w:r w:rsidRPr="00F9696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পর পর্যন্ত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কাযা </w:t>
      </w:r>
      <w:r w:rsidRPr="00F9696F">
        <w:rPr>
          <w:rFonts w:ascii="Kalpurush" w:eastAsia="Nikosh" w:hAnsi="Kalpurush" w:cs="Kalpurush"/>
          <w:sz w:val="24"/>
          <w:szCs w:val="24"/>
          <w:cs/>
          <w:lang w:bidi="bn-BD"/>
        </w:rPr>
        <w:t>বিলম্বিত করা বৈধ নয়।</w:t>
      </w:r>
    </w:p>
    <w:p w:rsidR="00F9696F" w:rsidRPr="00F9696F" w:rsidRDefault="00F9696F" w:rsidP="00E93F97">
      <w:pPr>
        <w:bidi w:val="0"/>
        <w:jc w:val="both"/>
        <w:rPr>
          <w:rFonts w:ascii="Kalpurush" w:eastAsia="Times New Roman" w:hAnsi="Kalpurush" w:cs="Kalpurush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cs/>
          <w:lang w:bidi="bn-BD"/>
        </w:rPr>
        <w:t>ইমাম ন</w:t>
      </w:r>
      <w:r w:rsidR="00E93F97">
        <w:rPr>
          <w:rFonts w:ascii="Kalpurush" w:eastAsia="Nikosh" w:hAnsi="Kalpurush" w:cs="Kalpurush" w:hint="cs"/>
          <w:sz w:val="24"/>
          <w:szCs w:val="24"/>
          <w:cs/>
          <w:lang w:bidi="bn-BD"/>
        </w:rPr>
        <w:t>াওয়া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ব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ী</w:t>
      </w:r>
      <w:r w:rsidRPr="00F9696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রহ.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‘মাজমু’</w:t>
      </w:r>
      <w:r w:rsidRPr="00F9696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: (৬/৩৯৯), গ্রন্থে বলেছেন: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আমাদের সাথীবৃন্দ বলেছেন</w:t>
      </w:r>
      <w:r w:rsidRPr="00F9696F">
        <w:rPr>
          <w:rFonts w:ascii="Kalpurush" w:eastAsia="Nikosh" w:hAnsi="Kalpurush" w:cs="Kalpurush"/>
          <w:sz w:val="24"/>
          <w:szCs w:val="24"/>
          <w:cs/>
          <w:lang w:bidi="bn-BD"/>
        </w:rPr>
        <w:t>: সন্দেহের দিনে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রমযানের</w:t>
      </w:r>
      <w:r w:rsidRPr="00F9696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সাওম</w:t>
      </w:r>
      <w:r w:rsidRPr="00F9696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রাখা অবৈধ এতে কোনো দ্বিমত নেই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F9696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তবে সেদিন যদি সে কা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অথবা মানত কিংবা কা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ফফা</w:t>
      </w:r>
      <w:r w:rsidRPr="00F9696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রার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সাওম</w:t>
      </w:r>
      <w:r w:rsidRPr="00F9696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রাখে, তবে তার থেকে তা আদায় হয়ে যাবে। কারণ, যদি কোনো কারণে সেদিন নফল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সাওম</w:t>
      </w:r>
      <w:r w:rsidRPr="00F9696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রাখা বৈধ হয়, তবে ফর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</w:t>
      </w:r>
      <w:r w:rsidRPr="00F9696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তো বৈধ হবেই। বিষয়টি সালাতের নিষিদ্ধ ওয়াক্তের মত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F9696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... </w:t>
      </w:r>
    </w:p>
    <w:p w:rsidR="00F9696F" w:rsidRPr="00F9696F" w:rsidRDefault="00F9696F" w:rsidP="00F9696F">
      <w:pPr>
        <w:bidi w:val="0"/>
        <w:jc w:val="both"/>
        <w:rPr>
          <w:rFonts w:ascii="Kalpurush" w:eastAsia="Times New Roman" w:hAnsi="Kalpurush" w:cs="Kalpurush"/>
          <w:sz w:val="24"/>
          <w:szCs w:val="24"/>
        </w:rPr>
      </w:pPr>
      <w:r w:rsidRPr="00F9696F">
        <w:rPr>
          <w:rFonts w:ascii="Kalpurush" w:eastAsia="Nikosh" w:hAnsi="Kalpurush" w:cs="Kalpurush"/>
          <w:sz w:val="24"/>
          <w:szCs w:val="24"/>
          <w:cs/>
          <w:lang w:bidi="bn-BD"/>
        </w:rPr>
        <w:t>দ্বিতীয়ত: যদি তার উপর একদিনের রোজার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কাযা </w:t>
      </w:r>
      <w:r w:rsidRPr="00F9696F">
        <w:rPr>
          <w:rFonts w:ascii="Kalpurush" w:eastAsia="Nikosh" w:hAnsi="Kalpurush" w:cs="Kalpurush"/>
          <w:sz w:val="24"/>
          <w:szCs w:val="24"/>
          <w:cs/>
          <w:lang w:bidi="bn-BD"/>
        </w:rPr>
        <w:t>থাকে, তবে এদিন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কাযা </w:t>
      </w:r>
      <w:r w:rsidRPr="00F9696F">
        <w:rPr>
          <w:rFonts w:ascii="Kalpurush" w:eastAsia="Nikosh" w:hAnsi="Kalpurush" w:cs="Kalpurush"/>
          <w:sz w:val="24"/>
          <w:szCs w:val="24"/>
          <w:cs/>
          <w:lang w:bidi="bn-BD"/>
        </w:rPr>
        <w:t>করা তার জন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্য নির্ধারিত ও জরুরি। কারণ, সেই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সাওমের </w:t>
      </w:r>
      <w:r w:rsidRPr="00F9696F">
        <w:rPr>
          <w:rFonts w:ascii="Kalpurush" w:eastAsia="Nikosh" w:hAnsi="Kalpurush" w:cs="Kalpurush"/>
          <w:sz w:val="24"/>
          <w:szCs w:val="24"/>
          <w:cs/>
          <w:lang w:bidi="bn-BD"/>
        </w:rPr>
        <w:t>কা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F9696F">
        <w:rPr>
          <w:rFonts w:ascii="Kalpurush" w:eastAsia="Nikosh" w:hAnsi="Kalpurush" w:cs="Kalpurush"/>
          <w:sz w:val="24"/>
          <w:szCs w:val="24"/>
          <w:cs/>
          <w:lang w:bidi="bn-BD"/>
        </w:rPr>
        <w:t>র সময় সংকীর্ণ হয়ে গেছে।</w:t>
      </w:r>
    </w:p>
    <w:p w:rsidR="00F9696F" w:rsidRDefault="00F9696F" w:rsidP="00F9696F">
      <w:pPr>
        <w:bidi w:val="0"/>
        <w:jc w:val="center"/>
        <w:rPr>
          <w:rFonts w:ascii="Kalpurush" w:hAnsi="Kalpurush" w:cs="Kalpurush"/>
          <w:sz w:val="24"/>
          <w:szCs w:val="24"/>
          <w:lang w:bidi="bn-BD"/>
        </w:rPr>
      </w:pPr>
      <w:r w:rsidRPr="00F9696F">
        <w:rPr>
          <w:rFonts w:ascii="Kalpurush" w:hAnsi="Kalpurush" w:cs="Kalpurush"/>
          <w:sz w:val="24"/>
          <w:szCs w:val="24"/>
          <w:cs/>
          <w:lang w:bidi="bn-BD"/>
        </w:rPr>
        <w:t>সমাপ্ত</w:t>
      </w:r>
    </w:p>
    <w:p w:rsidR="00787832" w:rsidRPr="00F9696F" w:rsidRDefault="00787832" w:rsidP="00787832">
      <w:pPr>
        <w:bidi w:val="0"/>
        <w:jc w:val="center"/>
        <w:rPr>
          <w:rFonts w:ascii="Kalpurush" w:hAnsi="Kalpurush" w:cs="Kalpurush"/>
          <w:sz w:val="24"/>
          <w:szCs w:val="24"/>
          <w:lang w:bidi="bn-BD"/>
        </w:rPr>
      </w:pP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5666DC" w:rsidRPr="00DD7C0F" w:rsidRDefault="00DC6A8E" w:rsidP="00DD7C0F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rtl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59776" behindDoc="1" locked="0" layoutInCell="1" allowOverlap="1" wp14:anchorId="5CB957F4" wp14:editId="4D7014FD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DD7C0F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766A" w:rsidRDefault="00DD766A" w:rsidP="00E32771">
      <w:pPr>
        <w:spacing w:after="0" w:line="240" w:lineRule="auto"/>
      </w:pPr>
      <w:r>
        <w:separator/>
      </w:r>
    </w:p>
  </w:endnote>
  <w:endnote w:type="continuationSeparator" w:id="0">
    <w:p w:rsidR="00DD766A" w:rsidRDefault="00DD766A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AF9A9C0-AA2A-4630-8606-F836738B670C}"/>
    <w:embedBold r:id="rId2" w:fontKey="{7F5F9DDF-E52D-46DE-AC5E-635DCDB976C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63983FAF-9914-4D5C-8492-2D0D9D52B3B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D7E65BC1-3C03-4328-B35E-AB11600899C1}"/>
    <w:embedBold r:id="rId5" w:fontKey="{F88319E1-89F0-4ED0-AB9F-59FA0DADDC0C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DEC9C100-584D-49F4-B87D-1E0151DF0F81}"/>
    <w:embedBold r:id="rId7" w:fontKey="{7FEDC2C3-BDC2-4C72-A1EF-3871EAFDF180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A5C0DF66-1ECD-4474-A056-470B6A11D114}"/>
    <w:embedBold r:id="rId9" w:fontKey="{F43A7EA6-6740-4643-9CD2-ACB407B8D350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0" w:fontKey="{8D910C16-BF33-4923-A60C-B01EEACF504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A3509FA7-C48C-45E1-BD5B-50B0DA3BBBD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FBAF0977-B058-4918-8F4C-5594A1725E8C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3" w:fontKey="{B6173B47-9B1C-433D-B857-4D5A101733DD}"/>
  </w:font>
  <w:font w:name="Nikosh">
    <w:charset w:val="00"/>
    <w:family w:val="auto"/>
    <w:pitch w:val="variable"/>
    <w:sig w:usb0="00018003" w:usb1="00000000" w:usb2="00000000" w:usb3="00000000" w:csb0="00000001" w:csb1="00000000"/>
    <w:embedRegular r:id="rId14" w:fontKey="{C49E98F4-6F4C-4DD2-9D06-86316894B52D}"/>
    <w:embedBold r:id="rId15" w:fontKey="{A70CD5DE-877A-482C-8285-4C8CD4638BE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BDEB2D89-EEF7-4B51-AEC4-8455EC6F73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C6ADB0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766A" w:rsidRDefault="00DD766A" w:rsidP="00E32771">
      <w:pPr>
        <w:spacing w:after="0" w:line="240" w:lineRule="auto"/>
      </w:pPr>
      <w:r>
        <w:separator/>
      </w:r>
    </w:p>
  </w:footnote>
  <w:footnote w:type="continuationSeparator" w:id="0">
    <w:p w:rsidR="00DD766A" w:rsidRDefault="00DD766A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202BEB4" wp14:editId="7E5ADF25">
              <wp:simplePos x="0" y="0"/>
              <wp:positionH relativeFrom="column">
                <wp:posOffset>-595630</wp:posOffset>
              </wp:positionH>
              <wp:positionV relativeFrom="paragraph">
                <wp:posOffset>-187456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3" y="58793"/>
                          <a:ext cx="2315063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F9696F" w:rsidP="00F9696F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F9696F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রমযানের</w:t>
                            </w:r>
                            <w:r w:rsidRPr="00F9696F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F9696F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কাযার</w:t>
                            </w:r>
                            <w:r w:rsidRPr="00F9696F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F9696F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নিয়তে</w:t>
                            </w:r>
                            <w:r w:rsidRPr="00F9696F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F9696F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সন্দেহের</w:t>
                            </w:r>
                            <w:r w:rsidRPr="00F9696F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F9696F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দিন</w:t>
                            </w:r>
                            <w:r w:rsidRPr="00F9696F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F9696F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সাওম</w:t>
                            </w:r>
                            <w:r w:rsidRPr="00F9696F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F9696F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পালন</w:t>
                            </w:r>
                            <w:r w:rsidRPr="00F9696F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F9696F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করা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E12CCC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2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02BEB4" id="Group 1" o:spid="_x0000_s1026" style="position:absolute;left:0;text-align:left;margin-left:-46.9pt;margin-top:-14.7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mjayw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23150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F9696F" w:rsidP="00F9696F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F9696F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রমযানের</w:t>
                      </w:r>
                      <w:r w:rsidRPr="00F9696F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F9696F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কাযার</w:t>
                      </w:r>
                      <w:r w:rsidRPr="00F9696F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F9696F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নিয়তে</w:t>
                      </w:r>
                      <w:r w:rsidRPr="00F9696F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F9696F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সন্দেহের</w:t>
                      </w:r>
                      <w:r w:rsidRPr="00F9696F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F9696F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দিন</w:t>
                      </w:r>
                      <w:r w:rsidRPr="00F9696F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F9696F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সাওম</w:t>
                      </w:r>
                      <w:r w:rsidRPr="00F9696F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F9696F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পালন</w:t>
                      </w:r>
                      <w:r w:rsidRPr="00F9696F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F9696F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করা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E12CCC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2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F2F93E3" wp14:editId="5F4958A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A3C87EA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39C453" wp14:editId="382DA2C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39C45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AAB72" wp14:editId="7F20179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C01E25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A63CE2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96F"/>
    <w:rsid w:val="0000503E"/>
    <w:rsid w:val="0000656E"/>
    <w:rsid w:val="00014A18"/>
    <w:rsid w:val="0004073B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4ED2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62A2B"/>
    <w:rsid w:val="00677AE4"/>
    <w:rsid w:val="0069533C"/>
    <w:rsid w:val="006C1068"/>
    <w:rsid w:val="006E0420"/>
    <w:rsid w:val="006F4219"/>
    <w:rsid w:val="00717FAE"/>
    <w:rsid w:val="00770B0C"/>
    <w:rsid w:val="0077162A"/>
    <w:rsid w:val="00787832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9F701F"/>
    <w:rsid w:val="00A03054"/>
    <w:rsid w:val="00A052E1"/>
    <w:rsid w:val="00A2421B"/>
    <w:rsid w:val="00A32249"/>
    <w:rsid w:val="00A61E5C"/>
    <w:rsid w:val="00A65935"/>
    <w:rsid w:val="00AD2A33"/>
    <w:rsid w:val="00B3510F"/>
    <w:rsid w:val="00B50A3A"/>
    <w:rsid w:val="00B572EF"/>
    <w:rsid w:val="00B820AA"/>
    <w:rsid w:val="00B867C5"/>
    <w:rsid w:val="00B962D1"/>
    <w:rsid w:val="00BA3BEA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12355"/>
    <w:rsid w:val="00D46176"/>
    <w:rsid w:val="00D7109D"/>
    <w:rsid w:val="00D85A5F"/>
    <w:rsid w:val="00DB48B2"/>
    <w:rsid w:val="00DC6A8E"/>
    <w:rsid w:val="00DD766A"/>
    <w:rsid w:val="00DD7C0F"/>
    <w:rsid w:val="00DF7E4B"/>
    <w:rsid w:val="00E0449C"/>
    <w:rsid w:val="00E12CCC"/>
    <w:rsid w:val="00E210FF"/>
    <w:rsid w:val="00E25D4B"/>
    <w:rsid w:val="00E270CA"/>
    <w:rsid w:val="00E32771"/>
    <w:rsid w:val="00E443FF"/>
    <w:rsid w:val="00E65ECA"/>
    <w:rsid w:val="00E93F97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9696F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54B2E28-7E49-418F-B845-65F3C95E7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339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2E32B2-26D6-4081-BE75-CCBDADF12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19</TotalTime>
  <Pages>3</Pages>
  <Words>354</Words>
  <Characters>1760</Characters>
  <Application>Microsoft Office Word</Application>
  <DocSecurity>0</DocSecurity>
  <Lines>55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রমযানের কাযার নিয়তে সন্দেহের দিন সাওম পালন করা</vt:lpstr>
      <vt:lpstr/>
    </vt:vector>
  </TitlesOfParts>
  <Manager/>
  <Company>islamhouse.com</Company>
  <LinksUpToDate>false</LinksUpToDate>
  <CharactersWithSpaces>2089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রমযানের কাযার নিয়তে সন্দেহের দিন সাওম পালন করা</dc:title>
  <dc:subject>রমযানের কাযার নিয়তে সন্দেহের দিন সাওম পালন করা</dc:subject>
  <dc:creator>মুহাম্মাদ সালেহ আল-মুনাজ্জিদ</dc:creator>
  <cp:keywords>রমযানের কাযার নিয়তে সন্দেহের দিন সাওম পালন করা</cp:keywords>
  <dc:description>রমযানের কাযার নিয়তে সন্দেহের দিন সাওম পালন করা</dc:description>
  <cp:lastModifiedBy>elhashemy</cp:lastModifiedBy>
  <cp:revision>5</cp:revision>
  <cp:lastPrinted>2015-12-02T14:13:00Z</cp:lastPrinted>
  <dcterms:created xsi:type="dcterms:W3CDTF">2015-10-04T12:56:00Z</dcterms:created>
  <dcterms:modified xsi:type="dcterms:W3CDTF">2015-12-02T14:14:00Z</dcterms:modified>
  <cp:category/>
</cp:coreProperties>
</file>